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B9" w:rsidRPr="00721D19" w:rsidRDefault="00C50DBF" w:rsidP="00D83467">
      <w:pPr>
        <w:rPr>
          <w:rFonts w:ascii="Times New Roman" w:hAnsi="Times New Roman"/>
        </w:rPr>
      </w:pPr>
      <w:r w:rsidRPr="00C50DBF">
        <w:rPr>
          <w:noProof/>
        </w:rPr>
        <w:pict>
          <v:line id="_x0000_s1026" style="position:absolute;z-index:3" from="-86.45pt,67.55pt" to="381.55pt,67.55pt" strokeweight="4.5pt">
            <v:stroke linestyle="thickThin"/>
          </v:line>
        </w:pict>
      </w:r>
      <w:r w:rsidRPr="00C50DBF">
        <w:rPr>
          <w:noProof/>
        </w:rPr>
        <w:pict>
          <v:shapetype id="_x0000_t202" coordsize="21600,21600" o:spt="202" path="m,l,21600r21600,l21600,xe">
            <v:stroke joinstyle="miter"/>
            <v:path gradientshapeok="t" o:connecttype="rect"/>
          </v:shapetype>
          <v:shape id="_x0000_s1027" type="#_x0000_t202" style="position:absolute;margin-left:-4.45pt;margin-top:-1.35pt;width:76.4pt;height:60.75pt;z-index:2" stroked="f">
            <v:textbox style="mso-next-textbox:#_x0000_s1027">
              <w:txbxContent>
                <w:p w:rsidR="00ED29AA" w:rsidRPr="008C60E8" w:rsidRDefault="00ED29AA" w:rsidP="000E4161">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sidRPr="00C50DBF">
        <w:rPr>
          <w:noProof/>
        </w:rPr>
        <w:pict>
          <v:shape id="_x0000_s1028" type="#_x0000_t202" style="position:absolute;margin-left:-91.4pt;margin-top:-1.35pt;width:468pt;height:60.75pt;z-index:1" stroked="f">
            <v:textbox style="mso-next-textbox:#_x0000_s1028">
              <w:txbxContent>
                <w:p w:rsidR="00ED29AA" w:rsidRDefault="00ED29AA" w:rsidP="000E4161">
                  <w:pPr>
                    <w:jc w:val="center"/>
                    <w:rPr>
                      <w:rFonts w:ascii="Arial Narrow" w:hAnsi="Arial Narrow"/>
                    </w:rPr>
                  </w:pPr>
                  <w:r>
                    <w:rPr>
                      <w:rFonts w:ascii="Arial Narrow" w:hAnsi="Arial Narrow"/>
                      <w:b/>
                      <w:sz w:val="32"/>
                      <w:szCs w:val="32"/>
                    </w:rPr>
                    <w:t>Minutes</w:t>
                  </w:r>
                  <w:r>
                    <w:rPr>
                      <w:rFonts w:ascii="Arial Narrow" w:hAnsi="Arial Narrow"/>
                    </w:rPr>
                    <w:br/>
                    <w:t>October 24, 2011, 10:00 – 11:30</w:t>
                  </w:r>
                  <w:r>
                    <w:rPr>
                      <w:rFonts w:ascii="Arial Narrow" w:hAnsi="Arial Narrow"/>
                      <w:b/>
                      <w:sz w:val="32"/>
                      <w:szCs w:val="32"/>
                    </w:rPr>
                    <w:br/>
                  </w:r>
                  <w:r>
                    <w:rPr>
                      <w:rFonts w:ascii="Arial Narrow" w:hAnsi="Arial Narrow"/>
                    </w:rPr>
                    <w:t xml:space="preserve">Administrative Building </w:t>
                  </w:r>
                  <w:r w:rsidRPr="000E4161">
                    <w:rPr>
                      <w:rFonts w:ascii="Arial Narrow" w:hAnsi="Arial Narrow"/>
                      <w:color w:val="000000"/>
                    </w:rPr>
                    <w:t>III,</w:t>
                  </w:r>
                  <w:r>
                    <w:rPr>
                      <w:rFonts w:ascii="Arial Narrow" w:hAnsi="Arial Narrow"/>
                    </w:rPr>
                    <w:t xml:space="preserve"> Room 124</w:t>
                  </w:r>
                </w:p>
                <w:p w:rsidR="00ED29AA" w:rsidRPr="008C60E8" w:rsidRDefault="00ED29AA" w:rsidP="000E4161">
                  <w:pPr>
                    <w:jc w:val="center"/>
                    <w:rPr>
                      <w:rFonts w:ascii="Arial Narrow" w:hAnsi="Arial Narrow"/>
                      <w:b/>
                      <w:sz w:val="32"/>
                      <w:szCs w:val="32"/>
                    </w:rPr>
                  </w:pPr>
                </w:p>
              </w:txbxContent>
            </v:textbox>
          </v:shape>
        </w:pict>
      </w:r>
    </w:p>
    <w:p w:rsidR="001D2AB9" w:rsidRPr="00721D19" w:rsidRDefault="001D2AB9" w:rsidP="00D83467">
      <w:pPr>
        <w:rPr>
          <w:rFonts w:ascii="Times New Roman" w:hAnsi="Times New Roman"/>
        </w:rPr>
      </w:pPr>
    </w:p>
    <w:p w:rsidR="001D2AB9" w:rsidRPr="00721D19" w:rsidRDefault="001D2AB9" w:rsidP="00D83467">
      <w:pPr>
        <w:rPr>
          <w:rFonts w:ascii="Times New Roman" w:hAnsi="Times New Roman"/>
        </w:rPr>
      </w:pPr>
    </w:p>
    <w:p w:rsidR="0012750D" w:rsidRDefault="0012750D" w:rsidP="0012750D">
      <w:pPr>
        <w:spacing w:after="0"/>
        <w:rPr>
          <w:b/>
        </w:rPr>
      </w:pPr>
      <w:r w:rsidRPr="00022DA4">
        <w:rPr>
          <w:b/>
        </w:rPr>
        <w:t>Attendees</w:t>
      </w:r>
    </w:p>
    <w:p w:rsidR="0012750D" w:rsidRPr="0012750D" w:rsidRDefault="0012750D" w:rsidP="0012750D">
      <w:pPr>
        <w:spacing w:after="0"/>
      </w:pPr>
      <w:r w:rsidRPr="0012750D">
        <w:t>Tracy Dixon, Keith Smith, Lindsay Batchelor, Megan Cain, Mike Harwood, Lisa Maune, Liz Bowen, Robert Davis, Barry Olson, David Dean, Jeff Hightower, Sarah Ketchum, Jack Colby, Bill Winner, Barbara Doll, Alison Carpenter, Walt Robinson, Rachel Gonsalves,  Lisa Johnson</w:t>
      </w:r>
    </w:p>
    <w:p w:rsidR="0012750D" w:rsidRDefault="0012750D" w:rsidP="0012750D">
      <w:pPr>
        <w:spacing w:after="0"/>
      </w:pPr>
    </w:p>
    <w:p w:rsidR="0012750D" w:rsidRPr="004D47E5" w:rsidRDefault="004D47E5" w:rsidP="0012750D">
      <w:pPr>
        <w:spacing w:after="0"/>
        <w:rPr>
          <w:b/>
        </w:rPr>
      </w:pPr>
      <w:r w:rsidRPr="004D47E5">
        <w:rPr>
          <w:b/>
        </w:rPr>
        <w:t xml:space="preserve">10:00 – 10:07  </w:t>
      </w:r>
      <w:r w:rsidR="0012750D" w:rsidRPr="004D47E5">
        <w:rPr>
          <w:b/>
        </w:rPr>
        <w:t xml:space="preserve">Introduction and Welcome </w:t>
      </w:r>
    </w:p>
    <w:p w:rsidR="0012750D" w:rsidRDefault="0012750D" w:rsidP="004C1090">
      <w:pPr>
        <w:numPr>
          <w:ilvl w:val="0"/>
          <w:numId w:val="8"/>
        </w:numPr>
        <w:spacing w:after="0"/>
      </w:pPr>
      <w:r>
        <w:t>Robert Davis, new  Staff Senate representative</w:t>
      </w:r>
    </w:p>
    <w:p w:rsidR="0012750D" w:rsidRDefault="0012750D" w:rsidP="0012750D">
      <w:pPr>
        <w:spacing w:after="0"/>
      </w:pPr>
    </w:p>
    <w:p w:rsidR="0012750D" w:rsidRPr="004D47E5" w:rsidRDefault="004D47E5" w:rsidP="0012750D">
      <w:pPr>
        <w:spacing w:after="0"/>
        <w:rPr>
          <w:b/>
        </w:rPr>
      </w:pPr>
      <w:r w:rsidRPr="004D47E5">
        <w:rPr>
          <w:b/>
        </w:rPr>
        <w:t xml:space="preserve">10:07 – 10:50 </w:t>
      </w:r>
      <w:r w:rsidR="0012750D" w:rsidRPr="004D47E5">
        <w:rPr>
          <w:b/>
        </w:rPr>
        <w:t xml:space="preserve"> Keith Smith, University Dining </w:t>
      </w:r>
    </w:p>
    <w:p w:rsidR="0012750D" w:rsidRDefault="0012750D" w:rsidP="0012750D">
      <w:pPr>
        <w:spacing w:after="0"/>
      </w:pPr>
      <w:r>
        <w:t>The SuSTATEable segment will be a regular part of CEST meetings and will showcase projects happening in alignment with the Sustainability Strategic Plan. Keith Smith from University Dining was the first speaker of this ongoing segment.</w:t>
      </w:r>
    </w:p>
    <w:p w:rsidR="0012750D" w:rsidRDefault="0012750D" w:rsidP="004C1090">
      <w:pPr>
        <w:pStyle w:val="ListParagraph"/>
        <w:numPr>
          <w:ilvl w:val="0"/>
          <w:numId w:val="1"/>
        </w:numPr>
        <w:spacing w:after="0"/>
      </w:pPr>
      <w:r>
        <w:t>Food cost gone up 11%, mainly because of gas prices</w:t>
      </w:r>
    </w:p>
    <w:p w:rsidR="0012750D" w:rsidRDefault="0012750D" w:rsidP="004C1090">
      <w:pPr>
        <w:pStyle w:val="ListParagraph"/>
        <w:numPr>
          <w:ilvl w:val="0"/>
          <w:numId w:val="1"/>
        </w:numPr>
        <w:spacing w:after="0"/>
      </w:pPr>
      <w:r>
        <w:t>Increase in people purchasing meal plans – from 8,200 in 2010 to 8,500 now</w:t>
      </w:r>
    </w:p>
    <w:p w:rsidR="0012750D" w:rsidRDefault="0012750D" w:rsidP="004C1090">
      <w:pPr>
        <w:pStyle w:val="ListParagraph"/>
        <w:numPr>
          <w:ilvl w:val="0"/>
          <w:numId w:val="1"/>
        </w:numPr>
        <w:spacing w:after="0"/>
      </w:pPr>
      <w:r>
        <w:t>Signed Center for Environmental Farming Systems 10% pledge in 2010</w:t>
      </w:r>
    </w:p>
    <w:p w:rsidR="0012750D" w:rsidRDefault="0012750D" w:rsidP="004C1090">
      <w:pPr>
        <w:pStyle w:val="ListParagraph"/>
        <w:numPr>
          <w:ilvl w:val="1"/>
          <w:numId w:val="1"/>
        </w:numPr>
        <w:spacing w:after="0"/>
      </w:pPr>
      <w:r>
        <w:t>Currently, only things that count towards 10% is chicken and dairy</w:t>
      </w:r>
    </w:p>
    <w:p w:rsidR="0012750D" w:rsidRDefault="0012750D" w:rsidP="004C1090">
      <w:pPr>
        <w:pStyle w:val="ListParagraph"/>
        <w:numPr>
          <w:ilvl w:val="0"/>
          <w:numId w:val="1"/>
        </w:numPr>
        <w:spacing w:after="0"/>
      </w:pPr>
      <w:r>
        <w:t>Implemented composting last year with help of Waste Reduction and Recycling</w:t>
      </w:r>
    </w:p>
    <w:p w:rsidR="0012750D" w:rsidRDefault="0012750D" w:rsidP="004C1090">
      <w:pPr>
        <w:pStyle w:val="ListParagraph"/>
        <w:numPr>
          <w:ilvl w:val="1"/>
          <w:numId w:val="1"/>
        </w:numPr>
        <w:spacing w:after="0"/>
      </w:pPr>
      <w:r>
        <w:t>70% of waste goes to composting</w:t>
      </w:r>
    </w:p>
    <w:p w:rsidR="0012750D" w:rsidRDefault="0012750D" w:rsidP="004C1090">
      <w:pPr>
        <w:pStyle w:val="ListParagraph"/>
        <w:numPr>
          <w:ilvl w:val="1"/>
          <w:numId w:val="1"/>
        </w:numPr>
        <w:spacing w:after="0"/>
      </w:pPr>
      <w:r>
        <w:t>Over $70,000 to implement compost program</w:t>
      </w:r>
    </w:p>
    <w:p w:rsidR="0012750D" w:rsidRDefault="0012750D" w:rsidP="004C1090">
      <w:pPr>
        <w:pStyle w:val="ListParagraph"/>
        <w:numPr>
          <w:ilvl w:val="1"/>
          <w:numId w:val="1"/>
        </w:numPr>
        <w:spacing w:after="0"/>
      </w:pPr>
      <w:r>
        <w:t>Spent over $16,000 on composting bags  ($1/bag)</w:t>
      </w:r>
    </w:p>
    <w:p w:rsidR="0012750D" w:rsidRDefault="0012750D" w:rsidP="004C1090">
      <w:pPr>
        <w:pStyle w:val="ListParagraph"/>
        <w:numPr>
          <w:ilvl w:val="1"/>
          <w:numId w:val="1"/>
        </w:numPr>
        <w:spacing w:after="0"/>
      </w:pPr>
      <w:r>
        <w:t>Exploring other options for processing compost</w:t>
      </w:r>
    </w:p>
    <w:p w:rsidR="0012750D" w:rsidRDefault="0012750D" w:rsidP="004C1090">
      <w:pPr>
        <w:pStyle w:val="ListParagraph"/>
        <w:numPr>
          <w:ilvl w:val="1"/>
          <w:numId w:val="1"/>
        </w:numPr>
        <w:spacing w:after="0"/>
      </w:pPr>
      <w:r>
        <w:t>Not many other options besides Brooks to accept compost</w:t>
      </w:r>
    </w:p>
    <w:p w:rsidR="0012750D" w:rsidRDefault="0012750D" w:rsidP="004C1090">
      <w:pPr>
        <w:pStyle w:val="ListParagraph"/>
        <w:numPr>
          <w:ilvl w:val="0"/>
          <w:numId w:val="1"/>
        </w:numPr>
        <w:spacing w:after="0"/>
      </w:pPr>
      <w:r>
        <w:t>Launched Dining Hall to go program one year ago</w:t>
      </w:r>
    </w:p>
    <w:p w:rsidR="0012750D" w:rsidRDefault="0012750D" w:rsidP="004C1090">
      <w:pPr>
        <w:pStyle w:val="ListParagraph"/>
        <w:numPr>
          <w:ilvl w:val="1"/>
          <w:numId w:val="1"/>
        </w:numPr>
        <w:spacing w:after="0"/>
      </w:pPr>
      <w:r>
        <w:t>Sold over 6,000 to go containers</w:t>
      </w:r>
    </w:p>
    <w:p w:rsidR="0012750D" w:rsidRDefault="0012750D" w:rsidP="004C1090">
      <w:pPr>
        <w:pStyle w:val="ListParagraph"/>
        <w:numPr>
          <w:ilvl w:val="1"/>
          <w:numId w:val="1"/>
        </w:numPr>
        <w:spacing w:after="0"/>
      </w:pPr>
      <w:r>
        <w:t>40,000 meals purchased as part of to go program</w:t>
      </w:r>
    </w:p>
    <w:p w:rsidR="0012750D" w:rsidRDefault="004C1090" w:rsidP="004C1090">
      <w:pPr>
        <w:pStyle w:val="ListParagraph"/>
        <w:numPr>
          <w:ilvl w:val="1"/>
          <w:numId w:val="1"/>
        </w:numPr>
        <w:spacing w:after="0"/>
      </w:pPr>
      <w:r>
        <w:t>Partnership with vendors allowed a lower container cost</w:t>
      </w:r>
      <w:r w:rsidR="0012750D">
        <w:t xml:space="preserve"> </w:t>
      </w:r>
    </w:p>
    <w:p w:rsidR="0012750D" w:rsidRDefault="0012750D" w:rsidP="004C1090">
      <w:pPr>
        <w:pStyle w:val="ListParagraph"/>
        <w:numPr>
          <w:ilvl w:val="1"/>
          <w:numId w:val="1"/>
        </w:numPr>
        <w:spacing w:after="0"/>
      </w:pPr>
      <w:r>
        <w:t>Hand out wooden tokens at some events instead of paper tickets for free meals</w:t>
      </w:r>
    </w:p>
    <w:p w:rsidR="0012750D" w:rsidRDefault="0012750D" w:rsidP="004C1090">
      <w:pPr>
        <w:pStyle w:val="ListParagraph"/>
        <w:numPr>
          <w:ilvl w:val="0"/>
          <w:numId w:val="1"/>
        </w:numPr>
        <w:spacing w:after="0"/>
      </w:pPr>
      <w:r>
        <w:t>Partner with Dairy on Howling Cow Ice Cream</w:t>
      </w:r>
    </w:p>
    <w:p w:rsidR="0012750D" w:rsidRDefault="0012750D" w:rsidP="004C1090">
      <w:pPr>
        <w:pStyle w:val="ListParagraph"/>
        <w:numPr>
          <w:ilvl w:val="1"/>
          <w:numId w:val="1"/>
        </w:numPr>
        <w:spacing w:after="0"/>
      </w:pPr>
      <w:r>
        <w:t>Buy all soft serve from Dairy</w:t>
      </w:r>
    </w:p>
    <w:p w:rsidR="004C1090" w:rsidRDefault="0012750D" w:rsidP="004C1090">
      <w:pPr>
        <w:pStyle w:val="ListParagraph"/>
        <w:numPr>
          <w:ilvl w:val="1"/>
          <w:numId w:val="1"/>
        </w:numPr>
        <w:spacing w:after="0"/>
      </w:pPr>
      <w:r>
        <w:t>$360,000 of purchases with Dairy in 2010</w:t>
      </w:r>
    </w:p>
    <w:p w:rsidR="004C1090" w:rsidRDefault="0012750D" w:rsidP="004C1090">
      <w:pPr>
        <w:pStyle w:val="ListParagraph"/>
        <w:numPr>
          <w:ilvl w:val="1"/>
          <w:numId w:val="1"/>
        </w:numPr>
        <w:spacing w:after="0"/>
      </w:pPr>
      <w:r>
        <w:t>Pint milks, heavy cream and more supplied by Dairy</w:t>
      </w:r>
    </w:p>
    <w:p w:rsidR="004C1090" w:rsidRDefault="004C1090" w:rsidP="004C1090">
      <w:pPr>
        <w:pStyle w:val="ListParagraph"/>
        <w:numPr>
          <w:ilvl w:val="1"/>
          <w:numId w:val="1"/>
        </w:numPr>
        <w:spacing w:after="0"/>
      </w:pPr>
      <w:r>
        <w:t>Creamery addition to meal plan</w:t>
      </w:r>
    </w:p>
    <w:p w:rsidR="0012750D" w:rsidRDefault="004C1090" w:rsidP="004C1090">
      <w:pPr>
        <w:pStyle w:val="ListParagraph"/>
        <w:numPr>
          <w:ilvl w:val="0"/>
          <w:numId w:val="1"/>
        </w:numPr>
        <w:spacing w:after="0"/>
      </w:pPr>
      <w:r>
        <w:t xml:space="preserve">Purchase breads from </w:t>
      </w:r>
      <w:r w:rsidR="0012750D">
        <w:t xml:space="preserve"> Neomonde </w:t>
      </w:r>
    </w:p>
    <w:p w:rsidR="0012750D" w:rsidRDefault="0012750D" w:rsidP="004C1090">
      <w:pPr>
        <w:pStyle w:val="ListParagraph"/>
        <w:numPr>
          <w:ilvl w:val="0"/>
          <w:numId w:val="1"/>
        </w:numPr>
        <w:spacing w:after="0"/>
      </w:pPr>
      <w:r>
        <w:t xml:space="preserve">Added peanut grinder from Hampton Farms and peanuts come from </w:t>
      </w:r>
      <w:r w:rsidR="004C1090">
        <w:t>North Carolina or Virginia</w:t>
      </w:r>
    </w:p>
    <w:p w:rsidR="0012750D" w:rsidRDefault="0012750D" w:rsidP="004C1090">
      <w:pPr>
        <w:pStyle w:val="ListParagraph"/>
        <w:numPr>
          <w:ilvl w:val="0"/>
          <w:numId w:val="1"/>
        </w:numPr>
        <w:spacing w:after="0"/>
      </w:pPr>
      <w:r>
        <w:t xml:space="preserve">All Carolinas Meal </w:t>
      </w:r>
      <w:r w:rsidR="004C1090">
        <w:t xml:space="preserve">with local foods </w:t>
      </w:r>
      <w:r>
        <w:t>cost</w:t>
      </w:r>
      <w:r w:rsidR="004C1090">
        <w:t xml:space="preserve">s </w:t>
      </w:r>
      <w:r>
        <w:t xml:space="preserve"> $13,000</w:t>
      </w:r>
    </w:p>
    <w:p w:rsidR="0012750D" w:rsidRDefault="0012750D" w:rsidP="004C1090">
      <w:pPr>
        <w:pStyle w:val="ListParagraph"/>
        <w:numPr>
          <w:ilvl w:val="1"/>
          <w:numId w:val="1"/>
        </w:numPr>
        <w:spacing w:after="0"/>
      </w:pPr>
      <w:r>
        <w:t>Plate cost for All Carolinas Meal is $4.59</w:t>
      </w:r>
    </w:p>
    <w:p w:rsidR="0012750D" w:rsidRDefault="0012750D" w:rsidP="004C1090">
      <w:pPr>
        <w:pStyle w:val="ListParagraph"/>
        <w:numPr>
          <w:ilvl w:val="1"/>
          <w:numId w:val="1"/>
        </w:numPr>
        <w:spacing w:after="0"/>
      </w:pPr>
      <w:r>
        <w:t>Typical plate cost is $2.80</w:t>
      </w:r>
    </w:p>
    <w:p w:rsidR="0012750D" w:rsidRDefault="0012750D" w:rsidP="004C1090">
      <w:pPr>
        <w:pStyle w:val="ListParagraph"/>
        <w:numPr>
          <w:ilvl w:val="0"/>
          <w:numId w:val="1"/>
        </w:numPr>
        <w:spacing w:after="0"/>
      </w:pPr>
      <w:r>
        <w:lastRenderedPageBreak/>
        <w:t>Bearcat Beatdown BBQ, chicken, peanuts were all local.  Popcorn from Virginia Beach</w:t>
      </w:r>
    </w:p>
    <w:p w:rsidR="0012750D" w:rsidRDefault="0012750D" w:rsidP="004C1090">
      <w:pPr>
        <w:pStyle w:val="ListParagraph"/>
        <w:numPr>
          <w:ilvl w:val="0"/>
          <w:numId w:val="1"/>
        </w:numPr>
        <w:spacing w:after="0"/>
      </w:pPr>
      <w:r>
        <w:t>Supporting Campus Sustainability Day</w:t>
      </w:r>
    </w:p>
    <w:p w:rsidR="0012750D" w:rsidRDefault="0012750D" w:rsidP="004C1090">
      <w:pPr>
        <w:pStyle w:val="ListParagraph"/>
        <w:numPr>
          <w:ilvl w:val="0"/>
          <w:numId w:val="1"/>
        </w:numPr>
        <w:spacing w:after="0"/>
      </w:pPr>
      <w:r>
        <w:t>Launching a Clean Plate Club in conjunction with a WESA event – modeled after Harvard program</w:t>
      </w:r>
    </w:p>
    <w:p w:rsidR="0012750D" w:rsidRDefault="0012750D" w:rsidP="004C1090">
      <w:pPr>
        <w:pStyle w:val="ListParagraph"/>
        <w:numPr>
          <w:ilvl w:val="0"/>
          <w:numId w:val="1"/>
        </w:numPr>
        <w:spacing w:after="0"/>
      </w:pPr>
      <w:r>
        <w:t>Hired a new Associate Director, Sean Hoke, trained chef from Bon Appétit</w:t>
      </w:r>
    </w:p>
    <w:p w:rsidR="0012750D" w:rsidRDefault="0012750D" w:rsidP="004C1090">
      <w:pPr>
        <w:pStyle w:val="ListParagraph"/>
        <w:numPr>
          <w:ilvl w:val="0"/>
          <w:numId w:val="1"/>
        </w:numPr>
        <w:spacing w:after="0"/>
      </w:pPr>
      <w:r>
        <w:t>Fountain Dining Hall light replacement</w:t>
      </w:r>
    </w:p>
    <w:p w:rsidR="0012750D" w:rsidRDefault="004C1090" w:rsidP="004C1090">
      <w:pPr>
        <w:pStyle w:val="ListParagraph"/>
        <w:numPr>
          <w:ilvl w:val="0"/>
          <w:numId w:val="1"/>
        </w:numPr>
        <w:spacing w:after="0"/>
      </w:pPr>
      <w:r>
        <w:t xml:space="preserve">Going trayless </w:t>
      </w:r>
      <w:r w:rsidR="0012750D">
        <w:t xml:space="preserve"> saved money</w:t>
      </w:r>
      <w:r>
        <w:t xml:space="preserve"> and water</w:t>
      </w:r>
    </w:p>
    <w:p w:rsidR="0012750D" w:rsidRDefault="0012750D" w:rsidP="004C1090">
      <w:pPr>
        <w:pStyle w:val="ListParagraph"/>
        <w:numPr>
          <w:ilvl w:val="0"/>
          <w:numId w:val="1"/>
        </w:numPr>
        <w:spacing w:after="0"/>
      </w:pPr>
      <w:r>
        <w:t>Replaced air handler in Fountain</w:t>
      </w:r>
      <w:r w:rsidR="004C1090">
        <w:t xml:space="preserve"> Dining Hall</w:t>
      </w:r>
      <w:r>
        <w:t xml:space="preserve"> in 2010</w:t>
      </w:r>
    </w:p>
    <w:p w:rsidR="0012750D" w:rsidRDefault="004C1090" w:rsidP="004C1090">
      <w:pPr>
        <w:pStyle w:val="ListParagraph"/>
        <w:numPr>
          <w:ilvl w:val="0"/>
          <w:numId w:val="1"/>
        </w:numPr>
        <w:spacing w:after="0"/>
      </w:pPr>
      <w:r>
        <w:t>Upgraded</w:t>
      </w:r>
      <w:r w:rsidR="0012750D">
        <w:t xml:space="preserve"> lighting/replaced air handler</w:t>
      </w:r>
      <w:r>
        <w:t xml:space="preserve"> at the Atrium</w:t>
      </w:r>
    </w:p>
    <w:p w:rsidR="0012750D" w:rsidRDefault="0012750D" w:rsidP="004C1090">
      <w:pPr>
        <w:pStyle w:val="ListParagraph"/>
        <w:numPr>
          <w:ilvl w:val="0"/>
          <w:numId w:val="1"/>
        </w:numPr>
        <w:spacing w:after="0"/>
      </w:pPr>
      <w:r>
        <w:t>Working with Farm Hand Foods to bring in lo</w:t>
      </w:r>
      <w:r w:rsidR="004C1090">
        <w:t>cal sausage but is a higher cost of $4.50/pound</w:t>
      </w:r>
    </w:p>
    <w:p w:rsidR="004C1090" w:rsidRDefault="004C1090" w:rsidP="004C1090">
      <w:pPr>
        <w:pStyle w:val="ListParagraph"/>
        <w:numPr>
          <w:ilvl w:val="0"/>
          <w:numId w:val="1"/>
        </w:numPr>
        <w:spacing w:after="0"/>
      </w:pPr>
      <w:r>
        <w:t>Dining statistics</w:t>
      </w:r>
    </w:p>
    <w:p w:rsidR="0012750D" w:rsidRDefault="0012750D" w:rsidP="004C1090">
      <w:pPr>
        <w:pStyle w:val="ListParagraph"/>
        <w:numPr>
          <w:ilvl w:val="1"/>
          <w:numId w:val="1"/>
        </w:numPr>
        <w:spacing w:after="0"/>
      </w:pPr>
      <w:r>
        <w:t>26 points of contact</w:t>
      </w:r>
      <w:r w:rsidR="004C1090">
        <w:t xml:space="preserve"> (where Dining services available)</w:t>
      </w:r>
    </w:p>
    <w:p w:rsidR="0012750D" w:rsidRDefault="0012750D" w:rsidP="004C1090">
      <w:pPr>
        <w:pStyle w:val="ListParagraph"/>
        <w:numPr>
          <w:ilvl w:val="1"/>
          <w:numId w:val="1"/>
        </w:numPr>
        <w:spacing w:after="0"/>
      </w:pPr>
      <w:r>
        <w:t>28-29,000 meals a day</w:t>
      </w:r>
    </w:p>
    <w:p w:rsidR="0012750D" w:rsidRDefault="0012750D" w:rsidP="004C1090">
      <w:pPr>
        <w:pStyle w:val="ListParagraph"/>
        <w:numPr>
          <w:ilvl w:val="1"/>
          <w:numId w:val="1"/>
        </w:numPr>
        <w:spacing w:after="0"/>
      </w:pPr>
      <w:r>
        <w:t>$5.85 on meal plan</w:t>
      </w:r>
    </w:p>
    <w:p w:rsidR="0012750D" w:rsidRDefault="0012750D" w:rsidP="004C1090">
      <w:pPr>
        <w:pStyle w:val="ListParagraph"/>
        <w:numPr>
          <w:ilvl w:val="0"/>
          <w:numId w:val="1"/>
        </w:numPr>
        <w:spacing w:after="0"/>
      </w:pPr>
      <w:r>
        <w:t>Wolfpack to Go sandwich program to buy a sandwich/drink to stay within their meal plan</w:t>
      </w:r>
    </w:p>
    <w:p w:rsidR="004C1090" w:rsidRDefault="004C1090" w:rsidP="004C1090">
      <w:pPr>
        <w:pStyle w:val="ListParagraph"/>
        <w:spacing w:after="0"/>
      </w:pPr>
    </w:p>
    <w:p w:rsidR="0012750D" w:rsidRDefault="004C1090" w:rsidP="004C1090">
      <w:pPr>
        <w:pStyle w:val="ListParagraph"/>
        <w:numPr>
          <w:ilvl w:val="0"/>
          <w:numId w:val="1"/>
        </w:numPr>
        <w:spacing w:after="0"/>
      </w:pPr>
      <w:r>
        <w:t xml:space="preserve">Question:  </w:t>
      </w:r>
      <w:r w:rsidR="0012750D">
        <w:t xml:space="preserve">How much of cultural shift is due to </w:t>
      </w:r>
      <w:r>
        <w:t>student initiative versus University Dining initiative</w:t>
      </w:r>
      <w:r w:rsidR="0012750D">
        <w:t>?</w:t>
      </w:r>
    </w:p>
    <w:p w:rsidR="0012750D" w:rsidRDefault="0012750D" w:rsidP="004C1090">
      <w:pPr>
        <w:pStyle w:val="ListParagraph"/>
        <w:numPr>
          <w:ilvl w:val="0"/>
          <w:numId w:val="2"/>
        </w:numPr>
        <w:spacing w:after="0"/>
      </w:pPr>
      <w:r>
        <w:t>Both – culinary tastes have shifted</w:t>
      </w:r>
    </w:p>
    <w:p w:rsidR="004C1090" w:rsidRDefault="0012750D" w:rsidP="004C1090">
      <w:pPr>
        <w:pStyle w:val="ListParagraph"/>
        <w:numPr>
          <w:ilvl w:val="0"/>
          <w:numId w:val="2"/>
        </w:numPr>
        <w:spacing w:after="0"/>
      </w:pPr>
      <w:r>
        <w:t>Talley will be brandless and instead filled with items developed by Dining (no Taco Bell or Chick-fil-A)</w:t>
      </w:r>
    </w:p>
    <w:p w:rsidR="004C1090" w:rsidRDefault="004C1090" w:rsidP="004C1090">
      <w:pPr>
        <w:pStyle w:val="ListParagraph"/>
        <w:numPr>
          <w:ilvl w:val="0"/>
          <w:numId w:val="2"/>
        </w:numPr>
        <w:spacing w:after="0"/>
      </w:pPr>
      <w:r>
        <w:t>Dining wants to keep meal plans affordable. UNC’s lunch cost is $10 compared to NC State’s $5.85</w:t>
      </w:r>
    </w:p>
    <w:p w:rsidR="0012750D" w:rsidRDefault="0012750D" w:rsidP="004C1090">
      <w:pPr>
        <w:pStyle w:val="ListParagraph"/>
        <w:numPr>
          <w:ilvl w:val="0"/>
          <w:numId w:val="2"/>
        </w:numPr>
        <w:spacing w:after="0"/>
      </w:pPr>
      <w:r>
        <w:t>Catering will let you work with chefs to develop local menus and they offer compostable products</w:t>
      </w:r>
    </w:p>
    <w:p w:rsidR="004C1090" w:rsidRDefault="004C1090" w:rsidP="004C1090">
      <w:pPr>
        <w:pStyle w:val="ListParagraph"/>
        <w:spacing w:after="0"/>
      </w:pPr>
    </w:p>
    <w:p w:rsidR="0012750D" w:rsidRDefault="004C1090" w:rsidP="004C1090">
      <w:pPr>
        <w:pStyle w:val="ListParagraph"/>
        <w:numPr>
          <w:ilvl w:val="0"/>
          <w:numId w:val="1"/>
        </w:numPr>
        <w:spacing w:after="0"/>
      </w:pPr>
      <w:r>
        <w:t xml:space="preserve">Question: </w:t>
      </w:r>
      <w:r w:rsidR="0012750D">
        <w:t>What</w:t>
      </w:r>
      <w:r w:rsidR="00E31FE3">
        <w:t xml:space="preserve"> are the next steps for University Dining’s sustainability efforts?</w:t>
      </w:r>
    </w:p>
    <w:p w:rsidR="0012750D" w:rsidRDefault="0012750D" w:rsidP="004C1090">
      <w:pPr>
        <w:pStyle w:val="ListParagraph"/>
        <w:numPr>
          <w:ilvl w:val="0"/>
          <w:numId w:val="3"/>
        </w:numPr>
        <w:spacing w:after="0"/>
        <w:ind w:left="1080"/>
      </w:pPr>
      <w:r>
        <w:t>Working with US Food with sourcing options</w:t>
      </w:r>
    </w:p>
    <w:p w:rsidR="0012750D" w:rsidRDefault="0012750D" w:rsidP="004C1090">
      <w:pPr>
        <w:pStyle w:val="ListParagraph"/>
        <w:numPr>
          <w:ilvl w:val="0"/>
          <w:numId w:val="3"/>
        </w:numPr>
        <w:spacing w:after="0"/>
        <w:ind w:left="1080"/>
      </w:pPr>
      <w:r>
        <w:t>Find groups of farmers to grow local products</w:t>
      </w:r>
    </w:p>
    <w:p w:rsidR="0012750D" w:rsidRDefault="0012750D" w:rsidP="004C1090">
      <w:pPr>
        <w:pStyle w:val="ListParagraph"/>
        <w:numPr>
          <w:ilvl w:val="0"/>
          <w:numId w:val="3"/>
        </w:numPr>
        <w:spacing w:after="0"/>
        <w:ind w:left="1080"/>
      </w:pPr>
      <w:r>
        <w:t>Maybe work with on campus gardens to grow herbs</w:t>
      </w:r>
    </w:p>
    <w:p w:rsidR="00E31FE3" w:rsidRDefault="00E31FE3" w:rsidP="00E31FE3">
      <w:pPr>
        <w:pStyle w:val="ListParagraph"/>
        <w:spacing w:after="0"/>
        <w:ind w:left="1080"/>
      </w:pPr>
    </w:p>
    <w:p w:rsidR="0012750D" w:rsidRDefault="00E31FE3" w:rsidP="004C1090">
      <w:pPr>
        <w:pStyle w:val="ListParagraph"/>
        <w:numPr>
          <w:ilvl w:val="0"/>
          <w:numId w:val="1"/>
        </w:numPr>
        <w:spacing w:after="0"/>
      </w:pPr>
      <w:r>
        <w:t xml:space="preserve">Question: </w:t>
      </w:r>
      <w:r w:rsidR="0012750D">
        <w:t>Why is local more expensive?</w:t>
      </w:r>
    </w:p>
    <w:p w:rsidR="0012750D" w:rsidRDefault="0012750D" w:rsidP="004C1090">
      <w:pPr>
        <w:pStyle w:val="ListParagraph"/>
        <w:numPr>
          <w:ilvl w:val="0"/>
          <w:numId w:val="4"/>
        </w:numPr>
        <w:spacing w:after="0"/>
      </w:pPr>
      <w:r>
        <w:t>Large farms are subsidized</w:t>
      </w:r>
    </w:p>
    <w:p w:rsidR="0012750D" w:rsidRDefault="0012750D" w:rsidP="004C1090">
      <w:pPr>
        <w:pStyle w:val="ListParagraph"/>
        <w:numPr>
          <w:ilvl w:val="0"/>
          <w:numId w:val="4"/>
        </w:numPr>
        <w:spacing w:after="0"/>
      </w:pPr>
      <w:r>
        <w:t>Local farmers need retail pricing and not wholesale</w:t>
      </w:r>
    </w:p>
    <w:p w:rsidR="00E31FE3" w:rsidRDefault="00E31FE3" w:rsidP="00E31FE3">
      <w:pPr>
        <w:pStyle w:val="ListParagraph"/>
        <w:spacing w:after="0"/>
      </w:pPr>
    </w:p>
    <w:p w:rsidR="0012750D" w:rsidRDefault="00E31FE3" w:rsidP="004C1090">
      <w:pPr>
        <w:pStyle w:val="ListParagraph"/>
        <w:numPr>
          <w:ilvl w:val="0"/>
          <w:numId w:val="1"/>
        </w:numPr>
        <w:spacing w:after="0"/>
      </w:pPr>
      <w:r>
        <w:t xml:space="preserve">Question: </w:t>
      </w:r>
      <w:r w:rsidR="0012750D">
        <w:t xml:space="preserve">Where </w:t>
      </w:r>
      <w:r>
        <w:t>are</w:t>
      </w:r>
      <w:r w:rsidR="0012750D">
        <w:t xml:space="preserve"> faculty and staff eating and is that a market you are going after?</w:t>
      </w:r>
    </w:p>
    <w:p w:rsidR="0012750D" w:rsidRDefault="00E31FE3" w:rsidP="004C1090">
      <w:pPr>
        <w:pStyle w:val="ListParagraph"/>
        <w:numPr>
          <w:ilvl w:val="0"/>
          <w:numId w:val="5"/>
        </w:numPr>
        <w:spacing w:after="0"/>
      </w:pPr>
      <w:r>
        <w:t>NC State has o</w:t>
      </w:r>
      <w:r w:rsidR="0012750D">
        <w:t>ne of the highest faculty/staff eating rates</w:t>
      </w:r>
    </w:p>
    <w:p w:rsidR="0012750D" w:rsidRDefault="0012750D" w:rsidP="004C1090">
      <w:pPr>
        <w:pStyle w:val="ListParagraph"/>
        <w:numPr>
          <w:ilvl w:val="0"/>
          <w:numId w:val="5"/>
        </w:numPr>
        <w:spacing w:after="0"/>
      </w:pPr>
      <w:r>
        <w:t>Developing a meal plan for faculty/staff once Talley opens</w:t>
      </w:r>
    </w:p>
    <w:p w:rsidR="0012750D" w:rsidRDefault="0012750D" w:rsidP="0012750D">
      <w:pPr>
        <w:spacing w:after="0"/>
      </w:pPr>
    </w:p>
    <w:p w:rsidR="0012750D" w:rsidRPr="004D47E5" w:rsidRDefault="004D47E5" w:rsidP="0012750D">
      <w:pPr>
        <w:spacing w:after="0"/>
        <w:rPr>
          <w:b/>
        </w:rPr>
      </w:pPr>
      <w:r>
        <w:rPr>
          <w:b/>
        </w:rPr>
        <w:t xml:space="preserve">10:50  </w:t>
      </w:r>
      <w:r w:rsidR="0012750D" w:rsidRPr="004D47E5">
        <w:rPr>
          <w:b/>
        </w:rPr>
        <w:t xml:space="preserve">Discussion of Proposed Meeting Dates </w:t>
      </w:r>
      <w:r w:rsidRPr="004D47E5">
        <w:rPr>
          <w:b/>
        </w:rPr>
        <w:t>–</w:t>
      </w:r>
      <w:r w:rsidR="0012750D" w:rsidRPr="004D47E5">
        <w:rPr>
          <w:b/>
        </w:rPr>
        <w:t xml:space="preserve"> Jack</w:t>
      </w:r>
    </w:p>
    <w:p w:rsidR="004D47E5" w:rsidRDefault="004D47E5" w:rsidP="004D47E5">
      <w:pPr>
        <w:numPr>
          <w:ilvl w:val="0"/>
          <w:numId w:val="1"/>
        </w:numPr>
        <w:spacing w:after="0"/>
      </w:pPr>
      <w:r>
        <w:t>See reverse side of agenda</w:t>
      </w:r>
    </w:p>
    <w:p w:rsidR="004D47E5" w:rsidRDefault="004D47E5" w:rsidP="004D47E5">
      <w:pPr>
        <w:numPr>
          <w:ilvl w:val="0"/>
          <w:numId w:val="1"/>
        </w:numPr>
        <w:spacing w:after="0"/>
      </w:pPr>
      <w:r>
        <w:t>No apparent conflicts</w:t>
      </w:r>
    </w:p>
    <w:p w:rsidR="004D47E5" w:rsidRDefault="004D47E5" w:rsidP="004D47E5">
      <w:pPr>
        <w:numPr>
          <w:ilvl w:val="0"/>
          <w:numId w:val="1"/>
        </w:numPr>
        <w:spacing w:after="0"/>
      </w:pPr>
      <w:r>
        <w:t>The Sustainability Office will send meeting requests</w:t>
      </w:r>
    </w:p>
    <w:p w:rsidR="0012750D" w:rsidRDefault="0012750D" w:rsidP="0012750D">
      <w:pPr>
        <w:spacing w:after="0"/>
      </w:pPr>
    </w:p>
    <w:p w:rsidR="0012750D" w:rsidRPr="004D47E5" w:rsidRDefault="0012750D" w:rsidP="0012750D">
      <w:pPr>
        <w:spacing w:after="0"/>
        <w:rPr>
          <w:b/>
        </w:rPr>
      </w:pPr>
      <w:r w:rsidRPr="004D47E5">
        <w:rPr>
          <w:b/>
        </w:rPr>
        <w:t>10:5</w:t>
      </w:r>
      <w:r w:rsidR="004D47E5" w:rsidRPr="004D47E5">
        <w:rPr>
          <w:b/>
        </w:rPr>
        <w:t xml:space="preserve">5  </w:t>
      </w:r>
      <w:r w:rsidRPr="004D47E5">
        <w:rPr>
          <w:b/>
        </w:rPr>
        <w:t>Tactical Planning Update</w:t>
      </w:r>
      <w:r w:rsidR="004D47E5" w:rsidRPr="004D47E5">
        <w:rPr>
          <w:b/>
        </w:rPr>
        <w:t>s</w:t>
      </w:r>
      <w:r w:rsidRPr="004D47E5">
        <w:rPr>
          <w:b/>
        </w:rPr>
        <w:t xml:space="preserve"> – Bill</w:t>
      </w:r>
      <w:r w:rsidR="004D47E5" w:rsidRPr="004D47E5">
        <w:rPr>
          <w:b/>
        </w:rPr>
        <w:t xml:space="preserve"> and Working Group chairs</w:t>
      </w:r>
    </w:p>
    <w:p w:rsidR="004D47E5" w:rsidRDefault="004D47E5" w:rsidP="0012750D">
      <w:pPr>
        <w:spacing w:after="0"/>
      </w:pPr>
    </w:p>
    <w:p w:rsidR="00403BCA" w:rsidRDefault="006B5494" w:rsidP="00403BCA">
      <w:pPr>
        <w:pStyle w:val="ListParagraph"/>
        <w:spacing w:after="0"/>
      </w:pPr>
      <w:r>
        <w:t>Transportation – Alison Carpenter</w:t>
      </w:r>
      <w:r w:rsidR="00403BCA">
        <w:t xml:space="preserve"> </w:t>
      </w:r>
    </w:p>
    <w:p w:rsidR="0012750D" w:rsidRDefault="006B5494" w:rsidP="00403BCA">
      <w:pPr>
        <w:pStyle w:val="ListParagraph"/>
        <w:numPr>
          <w:ilvl w:val="0"/>
          <w:numId w:val="9"/>
        </w:numPr>
        <w:spacing w:after="0"/>
      </w:pPr>
      <w:r>
        <w:lastRenderedPageBreak/>
        <w:t xml:space="preserve">Reviewed tactics and working on implementation. Example tactics were reducing single occupancy vehicles, </w:t>
      </w:r>
      <w:r w:rsidR="00661C74">
        <w:t>maintaining</w:t>
      </w:r>
      <w:r>
        <w:t xml:space="preserve"> </w:t>
      </w:r>
      <w:r w:rsidR="00661C74">
        <w:t>alternative</w:t>
      </w:r>
      <w:r>
        <w:t xml:space="preserve"> transportation infrastructure, increasing carpooling, shifting to park and rides, </w:t>
      </w:r>
      <w:r w:rsidR="00661C74">
        <w:t>reducing</w:t>
      </w:r>
      <w:r>
        <w:t xml:space="preserve"> carbon emissions from Wolfline buses </w:t>
      </w:r>
    </w:p>
    <w:p w:rsidR="002C6757" w:rsidRDefault="002C6757" w:rsidP="0012750D">
      <w:pPr>
        <w:pStyle w:val="ListParagraph"/>
        <w:spacing w:after="0"/>
      </w:pPr>
    </w:p>
    <w:p w:rsidR="00403BCA" w:rsidRDefault="006B5494" w:rsidP="00403BCA">
      <w:pPr>
        <w:pStyle w:val="ListParagraph"/>
        <w:spacing w:after="0"/>
      </w:pPr>
      <w:r>
        <w:t>Community and Culture – Tracy Dixon</w:t>
      </w:r>
      <w:r w:rsidR="00403BCA">
        <w:t xml:space="preserve"> </w:t>
      </w:r>
    </w:p>
    <w:p w:rsidR="00403BCA" w:rsidRDefault="006B5494" w:rsidP="00403BCA">
      <w:pPr>
        <w:pStyle w:val="ListParagraph"/>
        <w:numPr>
          <w:ilvl w:val="0"/>
          <w:numId w:val="9"/>
        </w:numPr>
        <w:spacing w:after="0"/>
      </w:pPr>
      <w:r>
        <w:t xml:space="preserve">The Sustainability Office will keep momentum on community and culture items until the chair is appointed. Moving forward on peer to peer education through the Change Your State Campaign. There is now an online, virtual tool showing energy conservation in different room types. </w:t>
      </w:r>
    </w:p>
    <w:p w:rsidR="00403BCA" w:rsidRDefault="006B5494" w:rsidP="00403BCA">
      <w:pPr>
        <w:pStyle w:val="ListParagraph"/>
        <w:numPr>
          <w:ilvl w:val="0"/>
          <w:numId w:val="9"/>
        </w:numPr>
        <w:spacing w:after="0"/>
      </w:pPr>
      <w:r>
        <w:t xml:space="preserve">Rick Gardner has been appointed as the Earth Day chair and the theme will be green jobs. </w:t>
      </w:r>
    </w:p>
    <w:p w:rsidR="00403BCA" w:rsidRDefault="006B5494" w:rsidP="00403BCA">
      <w:pPr>
        <w:pStyle w:val="ListParagraph"/>
        <w:numPr>
          <w:ilvl w:val="0"/>
          <w:numId w:val="9"/>
        </w:numPr>
        <w:spacing w:after="0"/>
      </w:pPr>
      <w:r>
        <w:t xml:space="preserve">The Annual Sustainability Report will be release on Campus Sustainability Day.  </w:t>
      </w:r>
    </w:p>
    <w:p w:rsidR="0012750D" w:rsidRDefault="006B5494" w:rsidP="00403BCA">
      <w:pPr>
        <w:pStyle w:val="ListParagraph"/>
        <w:numPr>
          <w:ilvl w:val="0"/>
          <w:numId w:val="9"/>
        </w:numPr>
        <w:spacing w:after="0"/>
      </w:pPr>
      <w:r>
        <w:t>Sustainability data reporting on a national scale is in progress through the Association for the Advancement of Sustainability in Higher Education (AASHE), Sustainability Tracking, Reporting, Assessment, and Rating System (STARS).</w:t>
      </w:r>
    </w:p>
    <w:p w:rsidR="002C6757" w:rsidRDefault="002C6757" w:rsidP="00547A36">
      <w:pPr>
        <w:pStyle w:val="ListParagraph"/>
        <w:spacing w:after="0"/>
      </w:pPr>
    </w:p>
    <w:p w:rsidR="00547A36" w:rsidRDefault="0012750D" w:rsidP="00547A36">
      <w:pPr>
        <w:pStyle w:val="ListParagraph"/>
        <w:spacing w:after="0"/>
      </w:pPr>
      <w:r>
        <w:t xml:space="preserve">Energy and Water – </w:t>
      </w:r>
      <w:r w:rsidR="00547A36">
        <w:t>Erin Moore</w:t>
      </w:r>
    </w:p>
    <w:p w:rsidR="00547A36" w:rsidRDefault="0012750D" w:rsidP="00547A36">
      <w:pPr>
        <w:pStyle w:val="ListParagraph"/>
        <w:numPr>
          <w:ilvl w:val="1"/>
          <w:numId w:val="10"/>
        </w:numPr>
        <w:spacing w:after="0"/>
      </w:pPr>
      <w:r>
        <w:t>5</w:t>
      </w:r>
      <w:r w:rsidR="006B5494">
        <w:t xml:space="preserve">0% reduction in water. </w:t>
      </w:r>
    </w:p>
    <w:p w:rsidR="00547A36" w:rsidRDefault="006B5494" w:rsidP="00547A36">
      <w:pPr>
        <w:pStyle w:val="ListParagraph"/>
        <w:numPr>
          <w:ilvl w:val="1"/>
          <w:numId w:val="10"/>
        </w:numPr>
        <w:spacing w:after="0"/>
      </w:pPr>
      <w:r>
        <w:t xml:space="preserve">Energy audits </w:t>
      </w:r>
      <w:r w:rsidR="0012750D">
        <w:t>i</w:t>
      </w:r>
      <w:r>
        <w:t xml:space="preserve">dentified $450,000 in savings. </w:t>
      </w:r>
    </w:p>
    <w:p w:rsidR="0012750D" w:rsidRDefault="006B5494" w:rsidP="00547A36">
      <w:pPr>
        <w:pStyle w:val="ListParagraph"/>
        <w:numPr>
          <w:ilvl w:val="1"/>
          <w:numId w:val="10"/>
        </w:numPr>
        <w:spacing w:after="0"/>
      </w:pPr>
      <w:r>
        <w:t xml:space="preserve">Designing a program to </w:t>
      </w:r>
      <w:r w:rsidR="00661C74">
        <w:t>incentivize</w:t>
      </w:r>
      <w:r>
        <w:t xml:space="preserve"> swapping out older freezers for more energy </w:t>
      </w:r>
      <w:r w:rsidR="00661C74">
        <w:t>efficient</w:t>
      </w:r>
      <w:r>
        <w:t xml:space="preserve"> ones.</w:t>
      </w:r>
      <w:r w:rsidR="0012750D">
        <w:t xml:space="preserve"> </w:t>
      </w:r>
    </w:p>
    <w:p w:rsidR="002C6757" w:rsidRDefault="002C6757" w:rsidP="00547A36">
      <w:pPr>
        <w:pStyle w:val="ListParagraph"/>
        <w:spacing w:after="0"/>
      </w:pPr>
    </w:p>
    <w:p w:rsidR="00547A36" w:rsidRDefault="0012750D" w:rsidP="00547A36">
      <w:pPr>
        <w:pStyle w:val="ListParagraph"/>
        <w:spacing w:after="0"/>
      </w:pPr>
      <w:r>
        <w:t xml:space="preserve">Buildings Working Group – </w:t>
      </w:r>
      <w:r w:rsidR="00547A36">
        <w:t>Lisa Maune</w:t>
      </w:r>
    </w:p>
    <w:p w:rsidR="00547A36" w:rsidRDefault="006B5494" w:rsidP="00547A36">
      <w:pPr>
        <w:pStyle w:val="ListParagraph"/>
        <w:numPr>
          <w:ilvl w:val="1"/>
          <w:numId w:val="11"/>
        </w:numPr>
        <w:spacing w:after="0"/>
      </w:pPr>
      <w:r>
        <w:t xml:space="preserve">Sustainability Office will be helping locate an </w:t>
      </w:r>
      <w:r w:rsidR="0012750D">
        <w:t xml:space="preserve">unpaid intern to help </w:t>
      </w:r>
      <w:r>
        <w:t xml:space="preserve">with tactic efforts. </w:t>
      </w:r>
      <w:r w:rsidR="0012750D">
        <w:t xml:space="preserve"> </w:t>
      </w:r>
    </w:p>
    <w:p w:rsidR="00547A36" w:rsidRDefault="006B5494" w:rsidP="00547A36">
      <w:pPr>
        <w:pStyle w:val="ListParagraph"/>
        <w:numPr>
          <w:ilvl w:val="1"/>
          <w:numId w:val="11"/>
        </w:numPr>
        <w:spacing w:after="0"/>
      </w:pPr>
      <w:r>
        <w:t xml:space="preserve">Discussing </w:t>
      </w:r>
      <w:r w:rsidR="00661C74">
        <w:t>sub metering</w:t>
      </w:r>
      <w:r>
        <w:t xml:space="preserve"> concepts with Energy Management. </w:t>
      </w:r>
    </w:p>
    <w:p w:rsidR="00547A36" w:rsidRDefault="006B5494" w:rsidP="00547A36">
      <w:pPr>
        <w:pStyle w:val="ListParagraph"/>
        <w:numPr>
          <w:ilvl w:val="1"/>
          <w:numId w:val="11"/>
        </w:numPr>
        <w:spacing w:after="0"/>
      </w:pPr>
      <w:r>
        <w:t xml:space="preserve">Discussing </w:t>
      </w:r>
      <w:r w:rsidR="0012750D">
        <w:t xml:space="preserve"> design and construction guidelines to incorporate sustainability throughout the revised </w:t>
      </w:r>
      <w:r>
        <w:t xml:space="preserve">construction </w:t>
      </w:r>
      <w:r w:rsidR="0012750D">
        <w:t>guidelines</w:t>
      </w:r>
      <w:r>
        <w:t>.</w:t>
      </w:r>
    </w:p>
    <w:p w:rsidR="00547A36" w:rsidRDefault="0012750D" w:rsidP="00547A36">
      <w:pPr>
        <w:pStyle w:val="ListParagraph"/>
        <w:numPr>
          <w:ilvl w:val="1"/>
          <w:numId w:val="11"/>
        </w:numPr>
        <w:spacing w:after="0"/>
      </w:pPr>
      <w:r>
        <w:t xml:space="preserve"> </w:t>
      </w:r>
      <w:r w:rsidR="006B5494">
        <w:t xml:space="preserve">Met with Waste Reduction </w:t>
      </w:r>
      <w:r>
        <w:t xml:space="preserve"> to develop construction waste manageme</w:t>
      </w:r>
      <w:r w:rsidR="006B5494">
        <w:t xml:space="preserve">nt specification. </w:t>
      </w:r>
    </w:p>
    <w:p w:rsidR="0012750D" w:rsidRDefault="006B5494" w:rsidP="00547A36">
      <w:pPr>
        <w:pStyle w:val="ListParagraph"/>
        <w:numPr>
          <w:ilvl w:val="1"/>
          <w:numId w:val="11"/>
        </w:numPr>
        <w:spacing w:after="0"/>
      </w:pPr>
      <w:r>
        <w:t xml:space="preserve">Using relationship and agreement </w:t>
      </w:r>
      <w:r w:rsidR="0012750D">
        <w:t xml:space="preserve"> </w:t>
      </w:r>
      <w:r>
        <w:t xml:space="preserve">with Habitat for waste and </w:t>
      </w:r>
      <w:r w:rsidR="0012750D">
        <w:t>materials not used</w:t>
      </w:r>
      <w:r>
        <w:t xml:space="preserve"> on campus.</w:t>
      </w:r>
    </w:p>
    <w:p w:rsidR="002C6757" w:rsidRDefault="002C6757" w:rsidP="002C6757">
      <w:pPr>
        <w:pStyle w:val="ListParagraph"/>
        <w:spacing w:after="0"/>
      </w:pPr>
    </w:p>
    <w:p w:rsidR="00547A36" w:rsidRDefault="0012750D" w:rsidP="00547A36">
      <w:pPr>
        <w:pStyle w:val="ListParagraph"/>
        <w:spacing w:after="0"/>
      </w:pPr>
      <w:r>
        <w:t xml:space="preserve">Land Use – </w:t>
      </w:r>
      <w:r w:rsidR="00547A36">
        <w:t xml:space="preserve"> Lisa Johnson</w:t>
      </w:r>
    </w:p>
    <w:p w:rsidR="00547A36" w:rsidRDefault="00403BCA" w:rsidP="00547A36">
      <w:pPr>
        <w:pStyle w:val="ListParagraph"/>
        <w:numPr>
          <w:ilvl w:val="1"/>
          <w:numId w:val="1"/>
        </w:numPr>
        <w:spacing w:after="0"/>
      </w:pPr>
      <w:r>
        <w:t xml:space="preserve"> Beginning planning for the </w:t>
      </w:r>
      <w:r w:rsidR="0012750D">
        <w:t xml:space="preserve"> Physical Master Plan </w:t>
      </w:r>
      <w:r>
        <w:t xml:space="preserve">update where </w:t>
      </w:r>
      <w:r w:rsidR="0012750D">
        <w:t xml:space="preserve">sustainability will be a </w:t>
      </w:r>
      <w:r>
        <w:t xml:space="preserve">committee. </w:t>
      </w:r>
      <w:r w:rsidR="0012750D">
        <w:t xml:space="preserve"> Updating </w:t>
      </w:r>
      <w:r>
        <w:t xml:space="preserve">of the plan will happen in spring of 2012. </w:t>
      </w:r>
    </w:p>
    <w:p w:rsidR="00547A36" w:rsidRDefault="00403BCA" w:rsidP="00547A36">
      <w:pPr>
        <w:pStyle w:val="ListParagraph"/>
        <w:numPr>
          <w:ilvl w:val="1"/>
          <w:numId w:val="1"/>
        </w:numPr>
        <w:spacing w:after="0"/>
      </w:pPr>
      <w:r>
        <w:t>Discussion about a more customized s</w:t>
      </w:r>
      <w:r w:rsidR="0012750D">
        <w:t xml:space="preserve">ustainability vision statement for </w:t>
      </w:r>
      <w:r>
        <w:t>each project.  D</w:t>
      </w:r>
      <w:r w:rsidR="0012750D">
        <w:t xml:space="preserve">etermined cut off of $500,000 for projects to have sustainability </w:t>
      </w:r>
      <w:r w:rsidR="00547A36">
        <w:t>statement, putting</w:t>
      </w:r>
      <w:r w:rsidR="0012750D">
        <w:t xml:space="preserve"> the emph</w:t>
      </w:r>
      <w:r w:rsidR="00547A36">
        <w:t>asis on sustainability upfront</w:t>
      </w:r>
    </w:p>
    <w:p w:rsidR="00547A36" w:rsidRDefault="00547A36" w:rsidP="00547A36">
      <w:pPr>
        <w:pStyle w:val="ListParagraph"/>
        <w:numPr>
          <w:ilvl w:val="1"/>
          <w:numId w:val="1"/>
        </w:numPr>
        <w:spacing w:after="0"/>
      </w:pPr>
      <w:r>
        <w:t xml:space="preserve"> Cr</w:t>
      </w:r>
      <w:r w:rsidR="0012750D">
        <w:t xml:space="preserve">eated </w:t>
      </w:r>
      <w:r>
        <w:t xml:space="preserve">bike and pedestrian plan with priority list </w:t>
      </w:r>
    </w:p>
    <w:p w:rsidR="00547A36" w:rsidRDefault="0012750D" w:rsidP="00547A36">
      <w:pPr>
        <w:pStyle w:val="ListParagraph"/>
        <w:numPr>
          <w:ilvl w:val="1"/>
          <w:numId w:val="1"/>
        </w:numPr>
        <w:spacing w:after="0"/>
      </w:pPr>
      <w:r>
        <w:t xml:space="preserve">$120,000 project at Western/Avent Ferry to provide safer </w:t>
      </w:r>
      <w:r w:rsidR="00547A36">
        <w:t xml:space="preserve">pedestrian </w:t>
      </w:r>
      <w:r>
        <w:t xml:space="preserve"> walkways </w:t>
      </w:r>
    </w:p>
    <w:p w:rsidR="0012750D" w:rsidRDefault="0012750D" w:rsidP="00547A36">
      <w:pPr>
        <w:pStyle w:val="ListParagraph"/>
        <w:numPr>
          <w:ilvl w:val="1"/>
          <w:numId w:val="1"/>
        </w:numPr>
        <w:spacing w:after="0"/>
      </w:pPr>
      <w:r>
        <w:t>Storm water master plan and finding funding for it</w:t>
      </w:r>
    </w:p>
    <w:p w:rsidR="002C6757" w:rsidRDefault="002C6757" w:rsidP="002C6757">
      <w:pPr>
        <w:pStyle w:val="ListParagraph"/>
        <w:spacing w:after="0"/>
      </w:pPr>
    </w:p>
    <w:p w:rsidR="00547A36" w:rsidRDefault="00547A36" w:rsidP="00547A36">
      <w:pPr>
        <w:pStyle w:val="ListParagraph"/>
        <w:spacing w:after="0"/>
      </w:pPr>
      <w:r>
        <w:t>Waste Reduction and Purchasing – Sarah Ketchem</w:t>
      </w:r>
    </w:p>
    <w:p w:rsidR="00547A36" w:rsidRDefault="00547A36" w:rsidP="00547A36">
      <w:pPr>
        <w:pStyle w:val="ListParagraph"/>
        <w:numPr>
          <w:ilvl w:val="0"/>
          <w:numId w:val="13"/>
        </w:numPr>
        <w:spacing w:after="0"/>
      </w:pPr>
      <w:r>
        <w:t xml:space="preserve">Developing composting further </w:t>
      </w:r>
    </w:p>
    <w:p w:rsidR="00547A36" w:rsidRDefault="00547A36" w:rsidP="00547A36">
      <w:pPr>
        <w:pStyle w:val="ListParagraph"/>
        <w:numPr>
          <w:ilvl w:val="0"/>
          <w:numId w:val="12"/>
        </w:numPr>
        <w:spacing w:after="0"/>
      </w:pPr>
      <w:r>
        <w:t xml:space="preserve">Construction and demolition waste diversion </w:t>
      </w:r>
      <w:r w:rsidR="0012750D">
        <w:t>could greatly</w:t>
      </w:r>
      <w:r>
        <w:t xml:space="preserve"> help with 60% diversion rate </w:t>
      </w:r>
    </w:p>
    <w:p w:rsidR="00547A36" w:rsidRDefault="00547A36" w:rsidP="00547A36">
      <w:pPr>
        <w:pStyle w:val="ListParagraph"/>
        <w:numPr>
          <w:ilvl w:val="0"/>
          <w:numId w:val="12"/>
        </w:numPr>
        <w:spacing w:after="0"/>
      </w:pPr>
      <w:r>
        <w:t>O</w:t>
      </w:r>
      <w:r w:rsidR="0012750D">
        <w:t>utdo</w:t>
      </w:r>
      <w:r>
        <w:t xml:space="preserve">or recycling bins rolling out </w:t>
      </w:r>
    </w:p>
    <w:p w:rsidR="00547A36" w:rsidRDefault="00547A36" w:rsidP="00547A36">
      <w:pPr>
        <w:pStyle w:val="ListParagraph"/>
        <w:numPr>
          <w:ilvl w:val="0"/>
          <w:numId w:val="12"/>
        </w:numPr>
        <w:spacing w:after="0"/>
      </w:pPr>
      <w:r>
        <w:t xml:space="preserve">Student recycling efforts </w:t>
      </w:r>
    </w:p>
    <w:p w:rsidR="00547A36" w:rsidRDefault="00547A36" w:rsidP="00547A36">
      <w:pPr>
        <w:pStyle w:val="ListParagraph"/>
        <w:numPr>
          <w:ilvl w:val="0"/>
          <w:numId w:val="12"/>
        </w:numPr>
        <w:spacing w:after="0"/>
      </w:pPr>
      <w:r>
        <w:lastRenderedPageBreak/>
        <w:t>S</w:t>
      </w:r>
      <w:r w:rsidR="0012750D">
        <w:t>trugg</w:t>
      </w:r>
      <w:r>
        <w:t>ling with purchasing pieces</w:t>
      </w:r>
    </w:p>
    <w:p w:rsidR="00547A36" w:rsidRDefault="00547A36" w:rsidP="00547A36">
      <w:pPr>
        <w:pStyle w:val="ListParagraph"/>
        <w:numPr>
          <w:ilvl w:val="0"/>
          <w:numId w:val="12"/>
        </w:numPr>
        <w:spacing w:after="0"/>
      </w:pPr>
      <w:r>
        <w:t>C</w:t>
      </w:r>
      <w:r w:rsidR="0012750D">
        <w:t>losed loop organics program,</w:t>
      </w:r>
      <w:r>
        <w:t xml:space="preserve"> Nessa is putting together RFP</w:t>
      </w:r>
    </w:p>
    <w:p w:rsidR="00547A36" w:rsidRDefault="0012750D" w:rsidP="00547A36">
      <w:pPr>
        <w:pStyle w:val="ListParagraph"/>
        <w:numPr>
          <w:ilvl w:val="0"/>
          <w:numId w:val="12"/>
        </w:numPr>
        <w:spacing w:after="0"/>
      </w:pPr>
      <w:r>
        <w:t xml:space="preserve"> Housekeeping taking ove</w:t>
      </w:r>
      <w:r w:rsidR="00547A36">
        <w:t xml:space="preserve">r building recycling pick up </w:t>
      </w:r>
    </w:p>
    <w:p w:rsidR="002C6757" w:rsidRDefault="00547A36" w:rsidP="00547A36">
      <w:pPr>
        <w:pStyle w:val="ListParagraph"/>
        <w:numPr>
          <w:ilvl w:val="0"/>
          <w:numId w:val="12"/>
        </w:numPr>
        <w:spacing w:after="0"/>
      </w:pPr>
      <w:r>
        <w:t>W</w:t>
      </w:r>
      <w:r w:rsidR="0012750D">
        <w:t>orking on increasing student involvement</w:t>
      </w:r>
      <w:r>
        <w:t xml:space="preserve"> on working group and in the implementation</w:t>
      </w:r>
    </w:p>
    <w:p w:rsidR="002C6757" w:rsidRDefault="002C6757" w:rsidP="002C6757">
      <w:pPr>
        <w:pStyle w:val="ListParagraph"/>
        <w:spacing w:after="0"/>
      </w:pPr>
    </w:p>
    <w:p w:rsidR="00547A36" w:rsidRDefault="0012750D" w:rsidP="00547A36">
      <w:pPr>
        <w:pStyle w:val="ListParagraph"/>
        <w:spacing w:after="0"/>
      </w:pPr>
      <w:r>
        <w:t xml:space="preserve">Academics &amp; Research – </w:t>
      </w:r>
      <w:r w:rsidR="00547A36">
        <w:t>Bill Winner</w:t>
      </w:r>
    </w:p>
    <w:p w:rsidR="00740B92" w:rsidRDefault="00740B92" w:rsidP="00547A36">
      <w:pPr>
        <w:pStyle w:val="ListParagraph"/>
        <w:numPr>
          <w:ilvl w:val="1"/>
          <w:numId w:val="1"/>
        </w:numPr>
        <w:spacing w:after="0"/>
      </w:pPr>
      <w:r>
        <w:t>Group has not</w:t>
      </w:r>
      <w:r w:rsidR="0012750D">
        <w:t xml:space="preserve"> met </w:t>
      </w:r>
    </w:p>
    <w:p w:rsidR="002355A0" w:rsidRDefault="0012750D" w:rsidP="00547A36">
      <w:pPr>
        <w:pStyle w:val="ListParagraph"/>
        <w:numPr>
          <w:ilvl w:val="1"/>
          <w:numId w:val="1"/>
        </w:numPr>
        <w:spacing w:after="0"/>
      </w:pPr>
      <w:r>
        <w:t>Two areas of progress</w:t>
      </w:r>
      <w:r w:rsidR="00740B92">
        <w:t xml:space="preserve"> include: 1)  the</w:t>
      </w:r>
      <w:r>
        <w:t xml:space="preserve"> Energy Council </w:t>
      </w:r>
      <w:r w:rsidR="00740B92">
        <w:t>surveying</w:t>
      </w:r>
      <w:r>
        <w:t xml:space="preserve"> energy related </w:t>
      </w:r>
      <w:r w:rsidR="00740B92">
        <w:t xml:space="preserve">course content which can be </w:t>
      </w:r>
      <w:r>
        <w:t xml:space="preserve"> aggregate</w:t>
      </w:r>
      <w:r w:rsidR="00740B92">
        <w:t xml:space="preserve">d into new minors or certificate programs. An example would be to </w:t>
      </w:r>
      <w:r>
        <w:t>create a new minor in sustainable energy</w:t>
      </w:r>
      <w:r w:rsidR="00740B92">
        <w:t xml:space="preserve"> and  2) </w:t>
      </w:r>
      <w:r>
        <w:t xml:space="preserve">Using campus as a laboratory for student projects </w:t>
      </w:r>
      <w:r w:rsidR="00ED29AA">
        <w:t xml:space="preserve">. The Sustainability Office is developing tool to identify campus </w:t>
      </w:r>
      <w:r w:rsidR="00661C74">
        <w:t>sustainability</w:t>
      </w:r>
      <w:r w:rsidR="00ED29AA">
        <w:t xml:space="preserve"> projects and to match students with those projects. </w:t>
      </w:r>
    </w:p>
    <w:p w:rsidR="002C6757" w:rsidRDefault="002C6757" w:rsidP="002C6757">
      <w:pPr>
        <w:pStyle w:val="ListParagraph"/>
        <w:spacing w:after="0"/>
      </w:pPr>
    </w:p>
    <w:p w:rsidR="002C6757" w:rsidRPr="002C6757" w:rsidRDefault="002C6757" w:rsidP="002C6757">
      <w:pPr>
        <w:pStyle w:val="ListParagraph"/>
        <w:spacing w:after="0"/>
        <w:ind w:left="0"/>
        <w:rPr>
          <w:b/>
        </w:rPr>
      </w:pPr>
      <w:r w:rsidRPr="002C6757">
        <w:rPr>
          <w:b/>
        </w:rPr>
        <w:t>11:25 Announcements</w:t>
      </w:r>
    </w:p>
    <w:p w:rsidR="002C6757" w:rsidRDefault="002C6757" w:rsidP="002C6757">
      <w:pPr>
        <w:pStyle w:val="ListParagraph"/>
        <w:numPr>
          <w:ilvl w:val="0"/>
          <w:numId w:val="1"/>
        </w:numPr>
        <w:spacing w:after="0"/>
      </w:pPr>
      <w:r>
        <w:t>See status updates on the agenda</w:t>
      </w:r>
    </w:p>
    <w:p w:rsidR="0012750D" w:rsidRDefault="0012750D" w:rsidP="002355A0">
      <w:pPr>
        <w:pStyle w:val="ListParagraph"/>
        <w:spacing w:after="0"/>
      </w:pPr>
    </w:p>
    <w:p w:rsidR="001D2AB9" w:rsidRPr="009154E9" w:rsidRDefault="001D2AB9" w:rsidP="00EE2D3E">
      <w:pPr>
        <w:spacing w:after="0"/>
      </w:pPr>
    </w:p>
    <w:sectPr w:rsidR="001D2AB9" w:rsidRPr="009154E9" w:rsidSect="001C027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00B"/>
    <w:multiLevelType w:val="hybridMultilevel"/>
    <w:tmpl w:val="2E6E79EE"/>
    <w:lvl w:ilvl="0" w:tplc="2FA07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274E5"/>
    <w:multiLevelType w:val="hybridMultilevel"/>
    <w:tmpl w:val="BBEE4C8A"/>
    <w:lvl w:ilvl="0" w:tplc="7E088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6538EA"/>
    <w:multiLevelType w:val="hybridMultilevel"/>
    <w:tmpl w:val="6CC094A0"/>
    <w:lvl w:ilvl="0" w:tplc="EF44C6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103D9"/>
    <w:multiLevelType w:val="hybridMultilevel"/>
    <w:tmpl w:val="7D56D5C4"/>
    <w:lvl w:ilvl="0" w:tplc="EF44C640">
      <w:numFmt w:val="bullet"/>
      <w:lvlText w:val="-"/>
      <w:lvlJc w:val="left"/>
      <w:pPr>
        <w:ind w:left="720" w:hanging="360"/>
      </w:pPr>
      <w:rPr>
        <w:rFonts w:ascii="Calibri" w:eastAsia="Calibri" w:hAnsi="Calibri" w:cs="Times New Roman" w:hint="default"/>
      </w:rPr>
    </w:lvl>
    <w:lvl w:ilvl="1" w:tplc="EF44C64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15BE1"/>
    <w:multiLevelType w:val="hybridMultilevel"/>
    <w:tmpl w:val="DB527978"/>
    <w:lvl w:ilvl="0" w:tplc="327E9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75C67"/>
    <w:multiLevelType w:val="hybridMultilevel"/>
    <w:tmpl w:val="B06E0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7572A"/>
    <w:multiLevelType w:val="hybridMultilevel"/>
    <w:tmpl w:val="65A6E9BA"/>
    <w:lvl w:ilvl="0" w:tplc="EF44C64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E31DFE"/>
    <w:multiLevelType w:val="hybridMultilevel"/>
    <w:tmpl w:val="7F4AD076"/>
    <w:lvl w:ilvl="0" w:tplc="EF44C640">
      <w:numFmt w:val="bullet"/>
      <w:lvlText w:val="-"/>
      <w:lvlJc w:val="left"/>
      <w:pPr>
        <w:ind w:left="720" w:hanging="360"/>
      </w:pPr>
      <w:rPr>
        <w:rFonts w:ascii="Calibri" w:eastAsia="Calibri" w:hAnsi="Calibri" w:cs="Times New Roman" w:hint="default"/>
      </w:rPr>
    </w:lvl>
    <w:lvl w:ilvl="1" w:tplc="EF44C64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F4905"/>
    <w:multiLevelType w:val="hybridMultilevel"/>
    <w:tmpl w:val="88BC3A08"/>
    <w:lvl w:ilvl="0" w:tplc="EF44C64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1C4D90"/>
    <w:multiLevelType w:val="hybridMultilevel"/>
    <w:tmpl w:val="ACE2EAA8"/>
    <w:lvl w:ilvl="0" w:tplc="E0F84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0E6567"/>
    <w:multiLevelType w:val="hybridMultilevel"/>
    <w:tmpl w:val="CD8860A4"/>
    <w:lvl w:ilvl="0" w:tplc="EF44C640">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7D766F17"/>
    <w:multiLevelType w:val="hybridMultilevel"/>
    <w:tmpl w:val="16E6EEEA"/>
    <w:lvl w:ilvl="0" w:tplc="B5146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5B27E2"/>
    <w:multiLevelType w:val="hybridMultilevel"/>
    <w:tmpl w:val="96585904"/>
    <w:lvl w:ilvl="0" w:tplc="EF44C640">
      <w:numFmt w:val="bullet"/>
      <w:lvlText w:val="-"/>
      <w:lvlJc w:val="left"/>
      <w:pPr>
        <w:ind w:left="720" w:hanging="360"/>
      </w:pPr>
      <w:rPr>
        <w:rFonts w:ascii="Calibri" w:eastAsia="Calibri" w:hAnsi="Calibri" w:cs="Times New Roman" w:hint="default"/>
      </w:rPr>
    </w:lvl>
    <w:lvl w:ilvl="1" w:tplc="EF44C64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1"/>
  </w:num>
  <w:num w:numId="5">
    <w:abstractNumId w:val="0"/>
  </w:num>
  <w:num w:numId="6">
    <w:abstractNumId w:val="4"/>
  </w:num>
  <w:num w:numId="7">
    <w:abstractNumId w:val="1"/>
  </w:num>
  <w:num w:numId="8">
    <w:abstractNumId w:val="2"/>
  </w:num>
  <w:num w:numId="9">
    <w:abstractNumId w:val="8"/>
  </w:num>
  <w:num w:numId="10">
    <w:abstractNumId w:val="3"/>
  </w:num>
  <w:num w:numId="11">
    <w:abstractNumId w:val="12"/>
  </w:num>
  <w:num w:numId="12">
    <w:abstractNumId w:val="10"/>
  </w:num>
  <w:num w:numId="1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589"/>
    <w:rsid w:val="00002B43"/>
    <w:rsid w:val="00006707"/>
    <w:rsid w:val="000108F2"/>
    <w:rsid w:val="000119CF"/>
    <w:rsid w:val="00012DA7"/>
    <w:rsid w:val="00014BAC"/>
    <w:rsid w:val="000275C2"/>
    <w:rsid w:val="00040241"/>
    <w:rsid w:val="00042441"/>
    <w:rsid w:val="000463F8"/>
    <w:rsid w:val="0005315E"/>
    <w:rsid w:val="00075BE7"/>
    <w:rsid w:val="000943F2"/>
    <w:rsid w:val="00094A29"/>
    <w:rsid w:val="000B313D"/>
    <w:rsid w:val="000B3FF6"/>
    <w:rsid w:val="000C1EA7"/>
    <w:rsid w:val="000C783D"/>
    <w:rsid w:val="000D037F"/>
    <w:rsid w:val="000E3579"/>
    <w:rsid w:val="000E4161"/>
    <w:rsid w:val="0010331F"/>
    <w:rsid w:val="0011603B"/>
    <w:rsid w:val="0012750D"/>
    <w:rsid w:val="00130719"/>
    <w:rsid w:val="001412EF"/>
    <w:rsid w:val="001607DE"/>
    <w:rsid w:val="001637FC"/>
    <w:rsid w:val="001723DD"/>
    <w:rsid w:val="0018226D"/>
    <w:rsid w:val="00196782"/>
    <w:rsid w:val="001B19CA"/>
    <w:rsid w:val="001B1B5E"/>
    <w:rsid w:val="001C027F"/>
    <w:rsid w:val="001D2670"/>
    <w:rsid w:val="001D2AB9"/>
    <w:rsid w:val="001E3950"/>
    <w:rsid w:val="001F6BC5"/>
    <w:rsid w:val="002201D8"/>
    <w:rsid w:val="00225C33"/>
    <w:rsid w:val="002355A0"/>
    <w:rsid w:val="00235A12"/>
    <w:rsid w:val="00240FC8"/>
    <w:rsid w:val="00247E6F"/>
    <w:rsid w:val="0025084A"/>
    <w:rsid w:val="00260DA4"/>
    <w:rsid w:val="00264E19"/>
    <w:rsid w:val="00267BD6"/>
    <w:rsid w:val="00272F94"/>
    <w:rsid w:val="002B2506"/>
    <w:rsid w:val="002C399B"/>
    <w:rsid w:val="002C462D"/>
    <w:rsid w:val="002C6757"/>
    <w:rsid w:val="002D0169"/>
    <w:rsid w:val="002D3479"/>
    <w:rsid w:val="002E7B11"/>
    <w:rsid w:val="002F0979"/>
    <w:rsid w:val="002F1049"/>
    <w:rsid w:val="0030709D"/>
    <w:rsid w:val="003114AB"/>
    <w:rsid w:val="003156A0"/>
    <w:rsid w:val="00323378"/>
    <w:rsid w:val="00344D25"/>
    <w:rsid w:val="003579E0"/>
    <w:rsid w:val="003633B1"/>
    <w:rsid w:val="00384C41"/>
    <w:rsid w:val="00395F4D"/>
    <w:rsid w:val="00395F9E"/>
    <w:rsid w:val="003B3624"/>
    <w:rsid w:val="003B630D"/>
    <w:rsid w:val="003C11C0"/>
    <w:rsid w:val="003E1671"/>
    <w:rsid w:val="003E7589"/>
    <w:rsid w:val="003F0482"/>
    <w:rsid w:val="00403BCA"/>
    <w:rsid w:val="00406FB5"/>
    <w:rsid w:val="00407CCD"/>
    <w:rsid w:val="0043106B"/>
    <w:rsid w:val="0043688D"/>
    <w:rsid w:val="00440266"/>
    <w:rsid w:val="004411CB"/>
    <w:rsid w:val="00461936"/>
    <w:rsid w:val="004649F3"/>
    <w:rsid w:val="00480A1B"/>
    <w:rsid w:val="00485F0E"/>
    <w:rsid w:val="004940D8"/>
    <w:rsid w:val="00495BF2"/>
    <w:rsid w:val="004A245F"/>
    <w:rsid w:val="004A386D"/>
    <w:rsid w:val="004A61BB"/>
    <w:rsid w:val="004B7EF0"/>
    <w:rsid w:val="004C0A46"/>
    <w:rsid w:val="004C1090"/>
    <w:rsid w:val="004D3B1A"/>
    <w:rsid w:val="004D47E5"/>
    <w:rsid w:val="004D6855"/>
    <w:rsid w:val="004F019E"/>
    <w:rsid w:val="004F37DF"/>
    <w:rsid w:val="004F4566"/>
    <w:rsid w:val="005309F3"/>
    <w:rsid w:val="00543070"/>
    <w:rsid w:val="00544F3C"/>
    <w:rsid w:val="00547A36"/>
    <w:rsid w:val="0057700A"/>
    <w:rsid w:val="00582570"/>
    <w:rsid w:val="00597689"/>
    <w:rsid w:val="005C15DC"/>
    <w:rsid w:val="005C3341"/>
    <w:rsid w:val="005C7959"/>
    <w:rsid w:val="005E158A"/>
    <w:rsid w:val="005E2117"/>
    <w:rsid w:val="005F5B71"/>
    <w:rsid w:val="00642690"/>
    <w:rsid w:val="006445C8"/>
    <w:rsid w:val="00645944"/>
    <w:rsid w:val="00650C46"/>
    <w:rsid w:val="00652CEB"/>
    <w:rsid w:val="00660E03"/>
    <w:rsid w:val="00661C74"/>
    <w:rsid w:val="006713F8"/>
    <w:rsid w:val="006926EA"/>
    <w:rsid w:val="006A3982"/>
    <w:rsid w:val="006A5334"/>
    <w:rsid w:val="006B488D"/>
    <w:rsid w:val="006B5494"/>
    <w:rsid w:val="006C22FD"/>
    <w:rsid w:val="006C365B"/>
    <w:rsid w:val="006C3A3E"/>
    <w:rsid w:val="006C51DB"/>
    <w:rsid w:val="006C6B29"/>
    <w:rsid w:val="006F18F3"/>
    <w:rsid w:val="00704FF0"/>
    <w:rsid w:val="0071349B"/>
    <w:rsid w:val="00721D19"/>
    <w:rsid w:val="007234A5"/>
    <w:rsid w:val="00733868"/>
    <w:rsid w:val="00736828"/>
    <w:rsid w:val="00737746"/>
    <w:rsid w:val="00740B92"/>
    <w:rsid w:val="00741997"/>
    <w:rsid w:val="00747EB8"/>
    <w:rsid w:val="0075450D"/>
    <w:rsid w:val="00756955"/>
    <w:rsid w:val="007665E2"/>
    <w:rsid w:val="00784A20"/>
    <w:rsid w:val="00786B78"/>
    <w:rsid w:val="007A265A"/>
    <w:rsid w:val="007E2224"/>
    <w:rsid w:val="00804F43"/>
    <w:rsid w:val="008222B5"/>
    <w:rsid w:val="008246D0"/>
    <w:rsid w:val="00826EDB"/>
    <w:rsid w:val="00844D24"/>
    <w:rsid w:val="00860AA0"/>
    <w:rsid w:val="00872434"/>
    <w:rsid w:val="00881D4D"/>
    <w:rsid w:val="00885AB2"/>
    <w:rsid w:val="00885CF3"/>
    <w:rsid w:val="00895A22"/>
    <w:rsid w:val="008A66A3"/>
    <w:rsid w:val="008B1158"/>
    <w:rsid w:val="008B61B6"/>
    <w:rsid w:val="008C60E8"/>
    <w:rsid w:val="008F57C4"/>
    <w:rsid w:val="008F7CA5"/>
    <w:rsid w:val="00906FC2"/>
    <w:rsid w:val="0090766E"/>
    <w:rsid w:val="009079F0"/>
    <w:rsid w:val="009113C7"/>
    <w:rsid w:val="009154E9"/>
    <w:rsid w:val="0092460D"/>
    <w:rsid w:val="00925E86"/>
    <w:rsid w:val="00932644"/>
    <w:rsid w:val="0095081F"/>
    <w:rsid w:val="009557E2"/>
    <w:rsid w:val="00974E11"/>
    <w:rsid w:val="00976364"/>
    <w:rsid w:val="00987DED"/>
    <w:rsid w:val="0099424F"/>
    <w:rsid w:val="009A19CD"/>
    <w:rsid w:val="009B088E"/>
    <w:rsid w:val="009B0D5F"/>
    <w:rsid w:val="009B25C9"/>
    <w:rsid w:val="009D028C"/>
    <w:rsid w:val="00A05C8D"/>
    <w:rsid w:val="00A07486"/>
    <w:rsid w:val="00A113BB"/>
    <w:rsid w:val="00A26B37"/>
    <w:rsid w:val="00A371F1"/>
    <w:rsid w:val="00A42922"/>
    <w:rsid w:val="00A54B30"/>
    <w:rsid w:val="00A72CB1"/>
    <w:rsid w:val="00A83D00"/>
    <w:rsid w:val="00A8783A"/>
    <w:rsid w:val="00AA4BC9"/>
    <w:rsid w:val="00AB0446"/>
    <w:rsid w:val="00AB3EA1"/>
    <w:rsid w:val="00AC6565"/>
    <w:rsid w:val="00AD6FCC"/>
    <w:rsid w:val="00AE496E"/>
    <w:rsid w:val="00AE5D83"/>
    <w:rsid w:val="00B17390"/>
    <w:rsid w:val="00B40A98"/>
    <w:rsid w:val="00B47BD0"/>
    <w:rsid w:val="00B70C7E"/>
    <w:rsid w:val="00B84AAE"/>
    <w:rsid w:val="00BA4B9D"/>
    <w:rsid w:val="00BB2D6E"/>
    <w:rsid w:val="00BC7477"/>
    <w:rsid w:val="00BF0EE4"/>
    <w:rsid w:val="00C22F7E"/>
    <w:rsid w:val="00C31196"/>
    <w:rsid w:val="00C43BC7"/>
    <w:rsid w:val="00C50DBF"/>
    <w:rsid w:val="00C54288"/>
    <w:rsid w:val="00C8487A"/>
    <w:rsid w:val="00CA349E"/>
    <w:rsid w:val="00CD23C6"/>
    <w:rsid w:val="00CD764D"/>
    <w:rsid w:val="00CE2552"/>
    <w:rsid w:val="00CE5AE1"/>
    <w:rsid w:val="00CE7C00"/>
    <w:rsid w:val="00CF392A"/>
    <w:rsid w:val="00D00C08"/>
    <w:rsid w:val="00D11ED9"/>
    <w:rsid w:val="00D13AD8"/>
    <w:rsid w:val="00D334CD"/>
    <w:rsid w:val="00D33536"/>
    <w:rsid w:val="00D34E39"/>
    <w:rsid w:val="00D41527"/>
    <w:rsid w:val="00D543EB"/>
    <w:rsid w:val="00D71C26"/>
    <w:rsid w:val="00D73718"/>
    <w:rsid w:val="00D80A49"/>
    <w:rsid w:val="00D830F6"/>
    <w:rsid w:val="00D83467"/>
    <w:rsid w:val="00D840A7"/>
    <w:rsid w:val="00D96044"/>
    <w:rsid w:val="00D97F04"/>
    <w:rsid w:val="00DA0D8E"/>
    <w:rsid w:val="00DD0588"/>
    <w:rsid w:val="00DF4DCD"/>
    <w:rsid w:val="00E24C14"/>
    <w:rsid w:val="00E31A6D"/>
    <w:rsid w:val="00E31FE3"/>
    <w:rsid w:val="00E51D59"/>
    <w:rsid w:val="00E91074"/>
    <w:rsid w:val="00EB7681"/>
    <w:rsid w:val="00EC18F4"/>
    <w:rsid w:val="00EC391B"/>
    <w:rsid w:val="00EC45A1"/>
    <w:rsid w:val="00ED29AA"/>
    <w:rsid w:val="00EE2D3E"/>
    <w:rsid w:val="00EE2DCD"/>
    <w:rsid w:val="00EF55C9"/>
    <w:rsid w:val="00EF63CD"/>
    <w:rsid w:val="00F00B86"/>
    <w:rsid w:val="00F07A20"/>
    <w:rsid w:val="00F2392B"/>
    <w:rsid w:val="00F60A93"/>
    <w:rsid w:val="00F73119"/>
    <w:rsid w:val="00F74773"/>
    <w:rsid w:val="00F8369B"/>
    <w:rsid w:val="00F837EC"/>
    <w:rsid w:val="00F860D8"/>
    <w:rsid w:val="00F91E31"/>
    <w:rsid w:val="00F92A84"/>
    <w:rsid w:val="00F96A1E"/>
    <w:rsid w:val="00FB2945"/>
    <w:rsid w:val="00FB6678"/>
    <w:rsid w:val="00FF3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89"/>
    <w:pPr>
      <w:ind w:left="720"/>
    </w:pPr>
  </w:style>
  <w:style w:type="character" w:styleId="Hyperlink">
    <w:name w:val="Hyperlink"/>
    <w:basedOn w:val="DefaultParagraphFont"/>
    <w:uiPriority w:val="99"/>
    <w:rsid w:val="00721D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3167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2011-11-07T12:23:00Z</dcterms:created>
  <dcterms:modified xsi:type="dcterms:W3CDTF">2011-11-07T12:23:00Z</dcterms:modified>
</cp:coreProperties>
</file>