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57" w:rsidRDefault="00AD7857" w:rsidP="00AD7857">
      <w:pPr>
        <w:jc w:val="center"/>
      </w:pPr>
      <w:r w:rsidRPr="00AD7857">
        <w:rPr>
          <w:b/>
          <w:sz w:val="32"/>
        </w:rPr>
        <w:t>Advancing Sustainability at NC State</w:t>
      </w:r>
      <w:r w:rsidRPr="00AD7857">
        <w:rPr>
          <w:sz w:val="32"/>
        </w:rPr>
        <w:t xml:space="preserve"> </w:t>
      </w:r>
      <w:r w:rsidR="0077047A" w:rsidRPr="0077047A">
        <w:pict>
          <v:group id="_x0000_s1035" editas="cycle" style="width:592.75pt;height:413.05pt;mso-position-horizontal-relative:char;mso-position-vertical-relative:line" coordorigin="1992,1898" coordsize="11855,8261" o:allowincell="f">
            <o:lock v:ext="edit" aspectratio="t"/>
            <o:diagram v:ext="edit" dgmstyle="12" dgmscalex="71203" dgmscaley="52251" dgmfontsize="9" constrainbounds="3789,1898,12050,10159" autoformat="t" autolayout="f">
              <o:relationtable v:ext="edit">
                <o:rel v:ext="edit" idsrc="#_s1036" iddest="#_s1036"/>
                <o:rel v:ext="edit" idsrc="#_s1037" iddest="#_s1036" idcntr="#_s1039"/>
                <o:rel v:ext="edit" idsrc="#_s1040" iddest="#_s1037" idcntr="#_s1041"/>
                <o:rel v:ext="edit" idsrc="#_s1042" iddest="#_s1040" idcntr="#_s1043"/>
                <o:rel v:ext="edit" idsrc="#_s1044" iddest="#_s1042" idcntr="#_s1045"/>
                <o:rel v:ext="edit" idsrc="#_s1077" iddest="#_s1044" idcntr="#_s1078"/>
                <o:rel v:ext="edit" idsrc="#_s1036" iddest="#_s1077" idcntr="#_s1038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1992;top:1898;width:11855;height:8261" o:preferrelative="f" o:allowincell="f">
              <v:fill o:detectmouseclick="t"/>
              <v:path o:extrusionok="t" o:connecttype="none"/>
              <o:lock v:ext="edit" text="t"/>
            </v:shape>
            <v:shapetype id="_x0000_t99" coordsize="21600,21600" o:spt="99" adj="-11796480,,5400" path="al10800,10800@8@8@4@6,10800,10800,10800,10800@9@7l@30@31@17@18@24@25@15@16@32@33xe">
              <v:stroke joinstyle="miter"/>
              <v:formulas>
                <v:f eqn="val #1"/>
                <v:f eqn="val #0"/>
                <v:f eqn="sum #1 0 #0"/>
                <v:f eqn="val 10800"/>
                <v:f eqn="sum 0 0 #1"/>
                <v:f eqn="sumangle @2 360 0"/>
                <v:f eqn="if @2 @2 @5"/>
                <v:f eqn="sum 0 0 @6"/>
                <v:f eqn="val #2"/>
                <v:f eqn="sum 0 0 #0"/>
                <v:f eqn="sum #2 0 2700"/>
                <v:f eqn="cos @10 #1"/>
                <v:f eqn="sin @10 #1"/>
                <v:f eqn="cos 13500 #1"/>
                <v:f eqn="sin 13500 #1"/>
                <v:f eqn="sum @11 10800 0"/>
                <v:f eqn="sum @12 10800 0"/>
                <v:f eqn="sum @13 10800 0"/>
                <v:f eqn="sum @14 10800 0"/>
                <v:f eqn="prod #2 1 2"/>
                <v:f eqn="sum @19 5400 0"/>
                <v:f eqn="cos @20 #1"/>
                <v:f eqn="sin @20 #1"/>
                <v:f eqn="sum @21 10800 0"/>
                <v:f eqn="sum @12 @23 @22"/>
                <v:f eqn="sum @22 @23 @11"/>
                <v:f eqn="cos 10800 #1"/>
                <v:f eqn="sin 10800 #1"/>
                <v:f eqn="cos #2 #1"/>
                <v:f eqn="sin #2 #1"/>
                <v:f eqn="sum @26 10800 0"/>
                <v:f eqn="sum @27 10800 0"/>
                <v:f eqn="sum @28 10800 0"/>
                <v:f eqn="sum @29 10800 0"/>
                <v:f eqn="sum @19 5400 0"/>
                <v:f eqn="cos @34 #0"/>
                <v:f eqn="sin @34 #0"/>
                <v:f eqn="mid #0 #1"/>
                <v:f eqn="sumangle @37 180 0"/>
                <v:f eqn="if @2 @37 @38"/>
                <v:f eqn="cos 10800 @39"/>
                <v:f eqn="sin 10800 @39"/>
                <v:f eqn="cos #2 @39"/>
                <v:f eqn="sin #2 @39"/>
                <v:f eqn="sum @40 10800 0"/>
                <v:f eqn="sum @41 10800 0"/>
                <v:f eqn="sum @42 10800 0"/>
                <v:f eqn="sum @43 10800 0"/>
                <v:f eqn="sum @35 10800 0"/>
                <v:f eqn="sum @36 10800 0"/>
              </v:formulas>
              <v:path o:connecttype="custom" o:connectlocs="@44,@45;@48,@49;@46,@47;@17,@18;@24,@25;@15,@16" textboxrect="3163,3163,18437,18437"/>
              <v:handles>
                <v:h position="@3,#0" polar="10800,10800"/>
                <v:h position="#2,#1" polar="10800,10800" radiusrange="0,10800"/>
              </v:handles>
            </v:shapetype>
            <v:shape id="_s1038" o:spid="_x0000_s1038" type="#_x0000_t99" style="position:absolute;left:5432;top:2518;width:4976;height:3651;v-text-anchor:middle" o:dgmnodekind="65535" o:allowincell="f" adj="-7208960,-5570560,7200" strokecolor="#690" strokeweight="6pt">
              <v:stroke linestyle="thinThin"/>
              <o:lock v:ext="edit" text="t"/>
            </v:shape>
            <v:shape id="_s1039" o:spid="_x0000_s1039" type="#_x0000_t99" style="position:absolute;left:8082;top:2697;width:3652;height:4976;rotation:60;v-text-anchor:middle" o:dgmnodekind="65535" o:allowincell="f" adj="-7208960,-5570560,7200" strokecolor="#669" strokeweight="6pt">
              <v:stroke linestyle="thinThin"/>
              <o:lock v:ext="edit" text="t"/>
            </v:shape>
            <v:shape id="_s1041" o:spid="_x0000_s1041" type="#_x0000_t99" style="position:absolute;left:8202;top:3821;width:3652;height:4976;rotation:120;v-text-anchor:middle" o:dgmnodekind="65535" o:allowincell="f" adj="-7208960,-5570560,7200" strokecolor="#194349" strokeweight="6pt">
              <v:stroke linestyle="thinThin"/>
              <o:lock v:ext="edit" text="t"/>
            </v:shape>
            <v:shape id="_s1043" o:spid="_x0000_s1043" type="#_x0000_t99" style="position:absolute;left:5432;top:5887;width:4976;height:3652;rotation:180;v-text-anchor:middle" o:dgmnodekind="65535" o:allowincell="f" adj="-7208960,-5570560,7200" strokecolor="#9c0" strokeweight="6pt">
              <v:stroke linestyle="thinThin"/>
              <o:lock v:ext="edit" text="t"/>
            </v:shape>
            <v:shape id="_s1045" o:spid="_x0000_s1045" type="#_x0000_t99" style="position:absolute;left:3970;top:4038;width:3652;height:4976;rotation:240;v-text-anchor:middle" o:dgmnodekind="65535" o:allowincell="f" adj="-7208960,-5570560,7200" strokecolor="#9c0" strokeweight="6pt">
              <v:stroke linestyle="thinThin"/>
              <o:lock v:ext="edit" text="t"/>
            </v:shape>
            <v:shape id="_s1078" o:spid="_x0000_s1078" type="#_x0000_t99" style="position:absolute;left:3866;top:2797;width:3652;height:4976;rotation:300;v-text-anchor:middle" o:dgmnodekind="65535" o:allowincell="f" adj="-7208960,-5570560,7200" strokecolor="#690" strokeweight="6pt">
              <v:stroke linestyle="thinThin"/>
              <o:lock v:ext="edit" text="t"/>
            </v:shape>
            <v:rect id="_s1036" o:spid="_x0000_s1036" style="position:absolute;left:9395;top:2560;width:1853;height:1360;v-text-anchor:middle" o:dgmnodekind="0" o:allowincell="f" filled="f" stroked="f">
              <v:textbox style="mso-next-textbox:#_s1036" inset="0,0,0,0">
                <w:txbxContent>
                  <w:p w:rsidR="00AD7857" w:rsidRPr="00AD7857" w:rsidRDefault="006C3C2E" w:rsidP="00AD7857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Sustainability Strategic Plan</w:t>
                    </w:r>
                  </w:p>
                </w:txbxContent>
              </v:textbox>
            </v:rect>
            <v:rect id="_s1037" o:spid="_x0000_s1037" style="position:absolute;left:11378;top:5347;width:1853;height:1360;v-text-anchor:middle" o:dgmnodekind="0" o:allowincell="f" filled="f" stroked="f">
              <v:textbox style="mso-next-textbox:#_s1037" inset="0,0,0,0">
                <w:txbxContent>
                  <w:p w:rsidR="00AD7857" w:rsidRPr="00AD7857" w:rsidRDefault="00AD7857" w:rsidP="00AD7857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AD7857">
                      <w:rPr>
                        <w:b/>
                        <w:sz w:val="28"/>
                        <w:szCs w:val="28"/>
                      </w:rPr>
                      <w:t>Metrics</w:t>
                    </w:r>
                  </w:p>
                </w:txbxContent>
              </v:textbox>
            </v:rect>
            <v:rect id="_s1040" o:spid="_x0000_s1040" style="position:absolute;left:8976;top:8135;width:1853;height:1360;v-text-anchor:middle" o:dgmnodekind="0" o:allowincell="f" filled="f" stroked="f">
              <v:textbox style="mso-next-textbox:#_s1040" inset="0,0,0,0">
                <w:txbxContent>
                  <w:p w:rsidR="00AD7857" w:rsidRPr="00AD7857" w:rsidRDefault="00AD7857" w:rsidP="00AD7857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AD7857">
                      <w:rPr>
                        <w:b/>
                        <w:sz w:val="28"/>
                        <w:szCs w:val="28"/>
                      </w:rPr>
                      <w:t>Annual Tactic</w:t>
                    </w:r>
                    <w:r w:rsidR="006C3C2E">
                      <w:rPr>
                        <w:b/>
                        <w:sz w:val="28"/>
                        <w:szCs w:val="28"/>
                      </w:rPr>
                      <w:t>al Plan</w:t>
                    </w:r>
                  </w:p>
                </w:txbxContent>
              </v:textbox>
            </v:rect>
            <v:rect id="_s1042" o:spid="_x0000_s1042" style="position:absolute;left:4491;top:8164;width:1853;height:1361;v-text-anchor:middle" o:dgmnodekind="0" o:allowincell="f" filled="f" stroked="f">
              <v:textbox style="mso-next-textbox:#_s1042" inset="0,0,0,0">
                <w:txbxContent>
                  <w:p w:rsidR="00AD7857" w:rsidRPr="00AD7857" w:rsidRDefault="00AD7857" w:rsidP="00AD7857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AD7857">
                      <w:rPr>
                        <w:b/>
                        <w:sz w:val="28"/>
                        <w:szCs w:val="28"/>
                      </w:rPr>
                      <w:t xml:space="preserve">Annual </w:t>
                    </w:r>
                    <w:r w:rsidR="006C3C2E">
                      <w:rPr>
                        <w:b/>
                        <w:sz w:val="28"/>
                        <w:szCs w:val="28"/>
                      </w:rPr>
                      <w:t xml:space="preserve">Sustainability </w:t>
                    </w:r>
                    <w:r w:rsidRPr="00AD7857">
                      <w:rPr>
                        <w:b/>
                        <w:sz w:val="28"/>
                        <w:szCs w:val="28"/>
                      </w:rPr>
                      <w:t>Reporting</w:t>
                    </w:r>
                  </w:p>
                </w:txbxContent>
              </v:textbox>
            </v:rect>
            <v:rect id="_s1044" o:spid="_x0000_s1044" style="position:absolute;left:2608;top:5348;width:1853;height:1360;v-text-anchor:middle" o:dgmnodekind="0" o:allowincell="f" filled="f" stroked="f">
              <v:textbox style="mso-next-textbox:#_s1044" inset="0,0,0,0">
                <w:txbxContent>
                  <w:p w:rsidR="00AD7857" w:rsidRPr="00AD7857" w:rsidRDefault="00AD7857" w:rsidP="00AD7857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AD7857">
                      <w:rPr>
                        <w:b/>
                        <w:sz w:val="28"/>
                        <w:szCs w:val="28"/>
                      </w:rPr>
                      <w:t>Trends to Success</w:t>
                    </w:r>
                  </w:p>
                </w:txbxContent>
              </v:textbox>
            </v:rect>
            <v:rect id="_s1077" o:spid="_x0000_s1077" style="position:absolute;left:4800;top:2560;width:1853;height:1360;v-text-anchor:middle" o:dgmnodekind="0" o:allowincell="f" filled="f" stroked="f">
              <v:textbox style="mso-next-textbox:#_s1077" inset="0,0,0,0">
                <w:txbxContent>
                  <w:p w:rsidR="00AD7857" w:rsidRPr="00AD7857" w:rsidRDefault="00AD7857" w:rsidP="00AD7857">
                    <w:pPr>
                      <w:jc w:val="center"/>
                      <w:rPr>
                        <w:b/>
                        <w:sz w:val="28"/>
                      </w:rPr>
                    </w:pPr>
                    <w:r w:rsidRPr="00AD7857">
                      <w:rPr>
                        <w:b/>
                        <w:sz w:val="28"/>
                      </w:rPr>
                      <w:t>Assessments</w:t>
                    </w:r>
                  </w:p>
                </w:txbxContent>
              </v:textbox>
            </v:rect>
            <w10:anchorlock/>
          </v:group>
        </w:pict>
      </w:r>
    </w:p>
    <w:p w:rsidR="00D0590D" w:rsidRDefault="00D0590D" w:rsidP="00AD7857">
      <w:pPr>
        <w:spacing w:after="0" w:line="240" w:lineRule="auto"/>
        <w:jc w:val="center"/>
        <w:rPr>
          <w:b/>
          <w:sz w:val="32"/>
          <w:szCs w:val="32"/>
        </w:rPr>
      </w:pPr>
    </w:p>
    <w:p w:rsidR="00AD7857" w:rsidRPr="00AD7857" w:rsidRDefault="00AD7857" w:rsidP="00AD7857">
      <w:pPr>
        <w:spacing w:after="0" w:line="240" w:lineRule="auto"/>
        <w:jc w:val="center"/>
        <w:rPr>
          <w:b/>
          <w:sz w:val="32"/>
          <w:szCs w:val="32"/>
        </w:rPr>
      </w:pPr>
      <w:r w:rsidRPr="00AD7857">
        <w:rPr>
          <w:b/>
          <w:sz w:val="32"/>
          <w:szCs w:val="32"/>
        </w:rPr>
        <w:t>Role of CEST</w:t>
      </w:r>
    </w:p>
    <w:p w:rsidR="009428D0" w:rsidRDefault="00AD7857" w:rsidP="00AD7857">
      <w:pPr>
        <w:spacing w:after="0" w:line="240" w:lineRule="auto"/>
        <w:jc w:val="center"/>
        <w:rPr>
          <w:b/>
          <w:sz w:val="32"/>
          <w:szCs w:val="32"/>
        </w:rPr>
      </w:pPr>
      <w:r w:rsidRPr="00AD7857">
        <w:rPr>
          <w:b/>
          <w:sz w:val="24"/>
          <w:szCs w:val="24"/>
        </w:rPr>
        <w:t>(Engine of CEST)</w:t>
      </w:r>
      <w:r w:rsidRPr="00AD7857">
        <w:rPr>
          <w:b/>
          <w:sz w:val="32"/>
          <w:szCs w:val="32"/>
        </w:rPr>
        <w:t xml:space="preserve"> </w:t>
      </w:r>
    </w:p>
    <w:p w:rsidR="00AD7857" w:rsidRDefault="0077047A" w:rsidP="00AD7857">
      <w:pPr>
        <w:spacing w:after="0" w:line="240" w:lineRule="auto"/>
        <w:jc w:val="center"/>
      </w:pPr>
      <w:r>
        <w:pict>
          <v:group id="_x0000_s1049" editas="orgchart" style="width:662.2pt;height:397.65pt;mso-position-horizontal-relative:char;mso-position-vertical-relative:line" coordorigin="1501,2578" coordsize="13244,7953" o:allowincell="f">
            <o:lock v:ext="edit" aspectratio="t"/>
            <o:diagram v:ext="edit" dgmstyle="2" dgmscalex="43843" dgmscaley="180979" dgmfontsize="8" constrainbounds="0,0,0,0" autoformat="t" autolayout="f">
              <o:relationtable v:ext="edit">
                <o:rel v:ext="edit" idsrc="#_s1050" iddest="#_s1050"/>
                <o:rel v:ext="edit" idsrc="#_s1051" iddest="#_s1050" idcntr="#_s1054"/>
                <o:rel v:ext="edit" idsrc="#_s1052" iddest="#_s1050" idcntr="#_s1055"/>
                <o:rel v:ext="edit" idsrc="#_s1053" iddest="#_s1050" idcntr="#_s1056"/>
                <o:rel v:ext="edit" idsrc="#_s1065" iddest="#_s1050" idcntr="#_s1066"/>
                <o:rel v:ext="edit" idsrc="#_s1067" iddest="#_s1050" idcntr="#_s1068"/>
                <o:rel v:ext="edit" idsrc="#_s1069" iddest="#_s1050" idcntr="#_s1070"/>
                <o:rel v:ext="edit" idsrc="#_s1071" iddest="#_s1050" idcntr="#_s1072"/>
                <o:rel v:ext="edit" idsrc="#_s1106" iddest="#_s1050" idcntr="#_s1107"/>
                <o:rel v:ext="edit" idsrc="#_s1110" iddest="#_s1051" idcntr="#_s1111"/>
                <o:rel v:ext="edit" idsrc="#_s1112" iddest="#_s1051" idcntr="#_s1113"/>
                <o:rel v:ext="edit" idsrc="#_s1114" iddest="#_s1052" idcntr="#_s1115"/>
                <o:rel v:ext="edit" idsrc="#_s1116" iddest="#_s1052" idcntr="#_s1117"/>
              </o:relationtable>
            </o:diagram>
            <v:shape id="_x0000_s1048" type="#_x0000_t75" style="position:absolute;left:1501;top:2578;width:13244;height:7953" o:preferrelative="f" o:allowincell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117" o:spid="_x0000_s1117" type="#_x0000_t32" style="position:absolute;left:3767;top:6467;width:287;height:1;rotation:270" o:connectortype="elbow" adj="-294272,-1,-294272" strokeweight="2.25pt"/>
            <v:shape id="_s1115" o:spid="_x0000_s1115" type="#_x0000_t32" style="position:absolute;left:3318;top:6916;width:1186;height:1;rotation:270" o:connectortype="elbow" adj="-71211,-1,-71211" strokeweight="2.25pt"/>
            <v:shape id="_s1113" o:spid="_x0000_s1113" type="#_x0000_t32" style="position:absolute;left:1639;top:6909;width:1171;height:1;rotation:270" o:connectortype="elbow" adj="-41023,-1,-41023" strokeweight="2.25pt"/>
            <v:shape id="_s1111" o:spid="_x0000_s1111" type="#_x0000_t32" style="position:absolute;left:2083;top:6465;width:284;height:1;rotation:270" o:connectortype="elbow" adj="-169149,-1,-169149" strokeweight="2.25pt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107" o:spid="_x0000_s1107" type="#_x0000_t34" style="position:absolute;left:10585;top:1425;width:855;height:6020;rotation:270;flip:x" o:connectortype="elbow" adj="4547,17438,-354265" strokeweight="2.25pt"/>
            <v:shape id="_s1072" o:spid="_x0000_s1072" type="#_x0000_t34" style="position:absolute;left:9742;top:2268;width:855;height:4334;rotation:270;flip:x" o:connectortype="elbow" o:allowincell="f" adj="4547,24222,-311672" strokeweight="2.25pt"/>
            <v:shape id="_s1070" o:spid="_x0000_s1070" type="#_x0000_t34" style="position:absolute;left:8899;top:3111;width:855;height:2648;rotation:270;flip:x" o:connectortype="elbow" o:allowincell="f" adj="4547,39644,-269078" strokeweight="2.25pt"/>
            <v:shape id="_s1068" o:spid="_x0000_s1068" type="#_x0000_t34" style="position:absolute;left:8057;top:3953;width:855;height:963;rotation:270;flip:x" o:connectortype="elbow" o:allowincell="f" adj="4547,109009,-226509" strokeweight="2.25pt"/>
            <v:shape id="_s1066" o:spid="_x0000_s1066" type="#_x0000_t34" style="position:absolute;left:7214;top:4074;width:855;height:722;rotation:270" o:connectortype="elbow" o:allowincell="f" adj="4547,-145396,-183941" strokeweight="2.25pt"/>
            <v:shape id="_s1056" o:spid="_x0000_s1056" type="#_x0000_t34" style="position:absolute;left:6371;top:3231;width:855;height:2408;rotation:270" o:connectortype="elbow" o:allowincell="f" adj="4547,-43595,-141347" strokeweight="2.25pt"/>
            <v:shape id="_s1055" o:spid="_x0000_s1055" type="#_x0000_t34" style="position:absolute;left:5529;top:2388;width:855;height:4093;rotation:270" o:connectortype="elbow" o:allowincell="f" adj="4547,-25648,-98779" strokeweight="2.25pt"/>
            <v:shape id="_s1054" o:spid="_x0000_s1054" type="#_x0000_t34" style="position:absolute;left:4686;top:1545;width:855;height:5779;rotation:270" o:connectortype="elbow" o:allowincell="f" adj="4547,-18165,-56185" strokeweight="2.25pt"/>
            <v:rect id="_s1050" o:spid="_x0000_s1050" style="position:absolute;left:7281;top:2578;width:1444;height:1369;v-text-anchor:middle" o:dgmlayout="0" o:dgmnodekind="1" o:allowincell="f" strokecolor="#9c0" strokeweight="6pt">
              <v:stroke linestyle="thinThin"/>
              <v:textbox style="mso-next-textbox:#_s1050" inset="0,0,0,0">
                <w:txbxContent>
                  <w:p w:rsidR="00AD7857" w:rsidRPr="006C3C2E" w:rsidRDefault="00AD7857" w:rsidP="00AD7857">
                    <w:pPr>
                      <w:jc w:val="center"/>
                      <w:rPr>
                        <w:sz w:val="44"/>
                      </w:rPr>
                    </w:pPr>
                    <w:r w:rsidRPr="006C3C2E">
                      <w:rPr>
                        <w:sz w:val="44"/>
                      </w:rPr>
                      <w:t>CEST</w:t>
                    </w:r>
                  </w:p>
                </w:txbxContent>
              </v:textbox>
            </v:rect>
            <v:rect id="_s1051" o:spid="_x0000_s1051" style="position:absolute;left:1501;top:4922;width:1445;height:1342;v-text-anchor:middle" o:dgmlayout="0" o:dgmnodekind="0" o:allowincell="f" strokecolor="#00b6b2" strokeweight="6pt">
              <v:stroke linestyle="thinThin"/>
              <v:textbox style="mso-next-textbox:#_s1051" inset="0,0,0,0">
                <w:txbxContent>
                  <w:p w:rsidR="00AD7857" w:rsidRPr="006C3C2E" w:rsidRDefault="00797A89" w:rsidP="00797A89">
                    <w:pPr>
                      <w:spacing w:after="0" w:line="240" w:lineRule="auto"/>
                      <w:jc w:val="center"/>
                    </w:pPr>
                    <w:r>
                      <w:t>Working Group Chair</w:t>
                    </w:r>
                  </w:p>
                </w:txbxContent>
              </v:textbox>
            </v:rect>
            <v:rect id="_s1052" o:spid="_x0000_s1052" style="position:absolute;left:3187;top:4922;width:1445;height:1342;v-text-anchor:middle" o:dgmlayout="0" o:dgmnodekind="0" o:allowincell="f" strokecolor="#00b6b2" strokeweight="6pt">
              <v:stroke linestyle="thinThin"/>
              <v:textbox style="mso-next-textbox:#_s1052" inset="0,0,0,0">
                <w:txbxContent>
                  <w:p w:rsidR="00797A89" w:rsidRDefault="00797A89" w:rsidP="00797A89">
                    <w:pPr>
                      <w:spacing w:after="0"/>
                      <w:jc w:val="center"/>
                    </w:pPr>
                  </w:p>
                  <w:p w:rsidR="00797A89" w:rsidRPr="006C3C2E" w:rsidRDefault="00797A89" w:rsidP="00797A89">
                    <w:pPr>
                      <w:jc w:val="center"/>
                    </w:pPr>
                    <w:r w:rsidRPr="006C3C2E">
                      <w:t>Working Group Chair</w:t>
                    </w:r>
                  </w:p>
                  <w:p w:rsidR="00AD7857" w:rsidRPr="006C3C2E" w:rsidRDefault="00AD7857" w:rsidP="00AD7857"/>
                </w:txbxContent>
              </v:textbox>
            </v:rect>
            <v:rect id="_s1053" o:spid="_x0000_s1053" style="position:absolute;left:4873;top:4922;width:1444;height:1342;v-text-anchor:middle" o:dgmlayout="0" o:dgmnodekind="0" o:allowincell="f" strokecolor="#00b6b2" strokeweight="6pt">
              <v:stroke linestyle="thinThin"/>
              <v:textbox style="mso-next-textbox:#_s1053" inset="0,0,0,0">
                <w:txbxContent>
                  <w:p w:rsidR="00797A89" w:rsidRDefault="00797A89" w:rsidP="00797A89">
                    <w:pPr>
                      <w:spacing w:after="0"/>
                      <w:jc w:val="center"/>
                    </w:pPr>
                  </w:p>
                  <w:p w:rsidR="00797A89" w:rsidRPr="006C3C2E" w:rsidRDefault="00797A89" w:rsidP="00797A89">
                    <w:pPr>
                      <w:jc w:val="center"/>
                    </w:pPr>
                    <w:r w:rsidRPr="006C3C2E">
                      <w:t>Working Group Chair</w:t>
                    </w:r>
                  </w:p>
                  <w:p w:rsidR="00AD7857" w:rsidRPr="006C3C2E" w:rsidRDefault="00AD7857" w:rsidP="00AD7857">
                    <w:pPr>
                      <w:jc w:val="center"/>
                      <w:rPr>
                        <w:sz w:val="14"/>
                      </w:rPr>
                    </w:pPr>
                  </w:p>
                </w:txbxContent>
              </v:textbox>
            </v:rect>
            <v:rect id="_s1065" o:spid="_x0000_s1065" style="position:absolute;left:6558;top:4922;width:1445;height:1342;v-text-anchor:middle" o:dgmlayout="0" o:dgmnodekind="0" o:allowincell="f" strokecolor="#00b6b2" strokeweight="6pt">
              <v:stroke linestyle="thinThin"/>
              <v:textbox style="mso-next-textbox:#_s1065" inset="0,0,0,0">
                <w:txbxContent>
                  <w:p w:rsidR="00AD7857" w:rsidRPr="006C3C2E" w:rsidRDefault="00AD7857" w:rsidP="00797A89">
                    <w:pPr>
                      <w:spacing w:after="0"/>
                      <w:jc w:val="center"/>
                    </w:pPr>
                  </w:p>
                  <w:p w:rsidR="00797A89" w:rsidRPr="00797A89" w:rsidRDefault="00797A89" w:rsidP="00797A89">
                    <w:pPr>
                      <w:jc w:val="center"/>
                    </w:pPr>
                    <w:r w:rsidRPr="00797A89">
                      <w:t>Working Group Chair</w:t>
                    </w:r>
                  </w:p>
                  <w:p w:rsidR="00AD7857" w:rsidRPr="006C3C2E" w:rsidRDefault="00AD7857" w:rsidP="00AD7857"/>
                </w:txbxContent>
              </v:textbox>
            </v:rect>
            <v:rect id="_s1067" o:spid="_x0000_s1067" style="position:absolute;left:8243;top:4922;width:1445;height:1342;v-text-anchor:middle" o:dgmlayout="0" o:dgmnodekind="0" o:allowincell="f" strokecolor="#00b6b2" strokeweight="6pt">
              <v:stroke linestyle="thinThin"/>
              <v:textbox style="mso-next-textbox:#_s1067" inset="0,0,0,0">
                <w:txbxContent>
                  <w:p w:rsidR="00797A89" w:rsidRDefault="00797A89" w:rsidP="00797A89">
                    <w:pPr>
                      <w:spacing w:after="0"/>
                      <w:jc w:val="center"/>
                    </w:pPr>
                  </w:p>
                  <w:p w:rsidR="00AD7857" w:rsidRPr="006C3C2E" w:rsidRDefault="00AD7857" w:rsidP="00797A89">
                    <w:pPr>
                      <w:jc w:val="center"/>
                    </w:pPr>
                    <w:r w:rsidRPr="006C3C2E">
                      <w:t>Working Group Chair</w:t>
                    </w:r>
                  </w:p>
                  <w:p w:rsidR="00AD7857" w:rsidRPr="006C3C2E" w:rsidRDefault="00AD7857" w:rsidP="00AD7857"/>
                </w:txbxContent>
              </v:textbox>
            </v:rect>
            <v:rect id="_s1069" o:spid="_x0000_s1069" style="position:absolute;left:9929;top:4922;width:1444;height:1342;v-text-anchor:middle" o:dgmlayout="0" o:dgmnodekind="0" o:allowincell="f" strokecolor="#00b6b2" strokeweight="6pt">
              <v:stroke linestyle="thinThin"/>
              <v:textbox style="mso-next-textbox:#_s1069" inset="0,0,0,0">
                <w:txbxContent>
                  <w:p w:rsidR="00797A89" w:rsidRDefault="00797A89" w:rsidP="00797A89">
                    <w:pPr>
                      <w:spacing w:after="0"/>
                      <w:jc w:val="center"/>
                    </w:pPr>
                  </w:p>
                  <w:p w:rsidR="00AD7857" w:rsidRPr="006C3C2E" w:rsidRDefault="00AD7857" w:rsidP="00797A89">
                    <w:pPr>
                      <w:jc w:val="center"/>
                    </w:pPr>
                    <w:r w:rsidRPr="006C3C2E">
                      <w:t>Working Group Chair</w:t>
                    </w:r>
                  </w:p>
                  <w:p w:rsidR="00AD7857" w:rsidRPr="006C3C2E" w:rsidRDefault="00AD7857" w:rsidP="00AD7857"/>
                </w:txbxContent>
              </v:textbox>
            </v:rect>
            <v:rect id="_s1071" o:spid="_x0000_s1071" style="position:absolute;left:11614;top:4922;width:1445;height:1342;v-text-anchor:middle" o:dgmlayout="0" o:dgmnodekind="0" o:allowincell="f" strokecolor="#00b6b2" strokeweight="6pt">
              <v:stroke linestyle="thinThin"/>
              <v:textbox style="mso-next-textbox:#_s1071" inset="0,0,0,0">
                <w:txbxContent>
                  <w:p w:rsidR="00797A89" w:rsidRDefault="00797A89" w:rsidP="00797A89">
                    <w:pPr>
                      <w:spacing w:after="0"/>
                      <w:jc w:val="center"/>
                    </w:pPr>
                  </w:p>
                  <w:p w:rsidR="00AD7857" w:rsidRPr="006C3C2E" w:rsidRDefault="00AD7857" w:rsidP="00797A89">
                    <w:pPr>
                      <w:jc w:val="center"/>
                    </w:pPr>
                    <w:r w:rsidRPr="006C3C2E">
                      <w:t>Working Group Chair</w:t>
                    </w:r>
                  </w:p>
                  <w:p w:rsidR="00AD7857" w:rsidRPr="006C3C2E" w:rsidRDefault="00AD7857" w:rsidP="00AD7857"/>
                </w:txbxContent>
              </v:textbox>
            </v:rect>
            <v:rect id="_s1106" o:spid="_x0000_s1106" style="position:absolute;left:13300;top:4922;width:1445;height:1342;v-text-anchor:middle" o:dgmlayout="0" o:dgmnodekind="0" strokecolor="#00b6b2" strokeweight="6pt">
              <v:stroke linestyle="thinThin"/>
              <v:textbox inset="0,0,0,0">
                <w:txbxContent>
                  <w:p w:rsidR="00797A89" w:rsidRDefault="00797A89" w:rsidP="00797A89">
                    <w:pPr>
                      <w:spacing w:after="0" w:line="240" w:lineRule="auto"/>
                      <w:jc w:val="center"/>
                    </w:pPr>
                  </w:p>
                  <w:p w:rsidR="006C3C2E" w:rsidRPr="006C3C2E" w:rsidRDefault="006C3C2E" w:rsidP="00797A89">
                    <w:pPr>
                      <w:jc w:val="center"/>
                    </w:pPr>
                    <w:r w:rsidRPr="006C3C2E">
                      <w:t>Working Group Chair</w:t>
                    </w:r>
                  </w:p>
                  <w:p w:rsidR="006C3C2E" w:rsidRPr="006C3C2E" w:rsidRDefault="006C3C2E" w:rsidP="006C3C2E"/>
                </w:txbxContent>
              </v:textbox>
            </v:rect>
            <v:rect id="_s1110" o:spid="_x0000_s1110" style="position:absolute;left:1501;top:6668;width:1445;height:657;v-text-anchor:middle" o:dgmlayout="2" o:dgmnodekind="0" strokecolor="#690" strokeweight="6pt">
              <v:stroke linestyle="thinThin"/>
              <v:textbox style="mso-next-textbox:#_s1110" inset="0,0,0,0">
                <w:txbxContent>
                  <w:p w:rsidR="002024CC" w:rsidRPr="006C3C2E" w:rsidRDefault="002024CC" w:rsidP="002024CC">
                    <w:pPr>
                      <w:jc w:val="center"/>
                    </w:pPr>
                    <w:r>
                      <w:t>Tactic Leader</w:t>
                    </w:r>
                  </w:p>
                  <w:p w:rsidR="006C3C2E" w:rsidRPr="006C3C2E" w:rsidRDefault="006C3C2E" w:rsidP="006C3C2E">
                    <w:pPr>
                      <w:jc w:val="center"/>
                      <w:rPr>
                        <w:sz w:val="15"/>
                      </w:rPr>
                    </w:pPr>
                  </w:p>
                </w:txbxContent>
              </v:textbox>
            </v:rect>
            <v:rect id="_s1112" o:spid="_x0000_s1112" style="position:absolute;left:1501;top:7555;width:1445;height:673;v-text-anchor:middle" o:dgmlayout="2" o:dgmnodekind="0" strokecolor="#690" strokeweight="6pt">
              <v:stroke linestyle="thinThin"/>
              <v:textbox style="mso-next-textbox:#_s1112" inset="0,0,0,0">
                <w:txbxContent>
                  <w:p w:rsidR="002024CC" w:rsidRPr="006C3C2E" w:rsidRDefault="002024CC" w:rsidP="002024CC">
                    <w:pPr>
                      <w:jc w:val="center"/>
                    </w:pPr>
                    <w:r>
                      <w:t>Tactic Leader</w:t>
                    </w:r>
                  </w:p>
                  <w:p w:rsidR="006C3C2E" w:rsidRPr="002024CC" w:rsidRDefault="006C3C2E" w:rsidP="002024CC"/>
                </w:txbxContent>
              </v:textbox>
            </v:rect>
            <v:rect id="_s1114" o:spid="_x0000_s1114" style="position:absolute;left:3187;top:7570;width:1445;height:673;v-text-anchor:middle" o:dgmlayout="2" o:dgmnodekind="0" strokecolor="#690" strokeweight="6pt">
              <v:stroke linestyle="thinThin"/>
              <v:textbox inset="0,0,0,0">
                <w:txbxContent>
                  <w:p w:rsidR="006C3C2E" w:rsidRPr="002024CC" w:rsidRDefault="002024CC" w:rsidP="002024CC">
                    <w:pPr>
                      <w:jc w:val="center"/>
                    </w:pPr>
                    <w:r>
                      <w:t>Tactic Leader</w:t>
                    </w:r>
                  </w:p>
                </w:txbxContent>
              </v:textbox>
            </v:rect>
            <v:rect id="_s1116" o:spid="_x0000_s1116" style="position:absolute;left:3187;top:6671;width:1445;height:654;v-text-anchor:middle" o:dgmlayout="2" o:dgmnodekind="0" strokecolor="#690" strokeweight="6pt">
              <v:stroke linestyle="thinThin"/>
              <v:textbox inset="0,0,0,0">
                <w:txbxContent>
                  <w:p w:rsidR="006C3C2E" w:rsidRPr="002024CC" w:rsidRDefault="002024CC" w:rsidP="002024CC">
                    <w:pPr>
                      <w:jc w:val="center"/>
                    </w:pPr>
                    <w:r>
                      <w:t>Tactic Leader</w:t>
                    </w:r>
                  </w:p>
                </w:txbxContent>
              </v:textbox>
            </v:rect>
            <w10:anchorlock/>
          </v:group>
        </w:pict>
      </w:r>
    </w:p>
    <w:sectPr w:rsidR="00AD7857" w:rsidSect="00AD785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857"/>
    <w:rsid w:val="001A7B96"/>
    <w:rsid w:val="002024CC"/>
    <w:rsid w:val="004F43AE"/>
    <w:rsid w:val="005865C5"/>
    <w:rsid w:val="006C3C2E"/>
    <w:rsid w:val="0077047A"/>
    <w:rsid w:val="00783ACE"/>
    <w:rsid w:val="00797A89"/>
    <w:rsid w:val="009428D0"/>
    <w:rsid w:val="00A6271D"/>
    <w:rsid w:val="00AD7857"/>
    <w:rsid w:val="00CA60A1"/>
    <w:rsid w:val="00CB0E50"/>
    <w:rsid w:val="00D0590D"/>
    <w:rsid w:val="00DC70F0"/>
    <w:rsid w:val="00EB7D53"/>
    <w:rsid w:val="00EC2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3" type="connector" idref="#_s1055">
          <o:proxy start="" idref="#_s1052" connectloc="0"/>
          <o:proxy end="" idref="#_s1050" connectloc="2"/>
        </o:r>
        <o:r id="V:Rule14" type="connector" idref="#_s1107">
          <o:proxy start="" idref="#_s1106" connectloc="0"/>
          <o:proxy end="" idref="#_s1050" connectloc="2"/>
        </o:r>
        <o:r id="V:Rule15" type="connector" idref="#_s1111">
          <o:proxy start="" idref="#_s1110" connectloc="0"/>
          <o:proxy end="" idref="#_s1051" connectloc="2"/>
        </o:r>
        <o:r id="V:Rule16" type="callout" idref="#_s1042"/>
        <o:r id="V:Rule17" type="connector" idref="#_s1056">
          <o:proxy start="" idref="#_s1053" connectloc="0"/>
          <o:proxy end="" idref="#_s1050" connectloc="2"/>
        </o:r>
        <o:r id="V:Rule18" type="callout" idref="#_s1036"/>
        <o:r id="V:Rule19" type="connector" idref="#_s1117">
          <o:proxy start="" idref="#_s1116" connectloc="0"/>
          <o:proxy end="" idref="#_s1052" connectloc="2"/>
        </o:r>
        <o:r id="V:Rule20" type="callout" idref="#_s1037"/>
        <o:r id="V:Rule21" type="callout" idref="#_s1077"/>
        <o:r id="V:Rule22" type="connector" idref="#_s1066">
          <o:proxy start="" idref="#_s1065" connectloc="0"/>
          <o:proxy end="" idref="#_s1050" connectloc="2"/>
        </o:r>
        <o:r id="V:Rule23" type="connector" idref="#_s1054">
          <o:proxy start="" idref="#_s1051" connectloc="0"/>
          <o:proxy end="" idref="#_s1050" connectloc="2"/>
        </o:r>
        <o:r id="V:Rule24" type="connector" idref="#_s1072">
          <o:proxy start="" idref="#_s1071" connectloc="0"/>
          <o:proxy end="" idref="#_s1050" connectloc="2"/>
        </o:r>
        <o:r id="V:Rule25" type="connector" idref="#_s1113">
          <o:proxy start="" idref="#_s1112" connectloc="0"/>
          <o:proxy end="" idref="#_s1051" connectloc="2"/>
        </o:r>
        <o:r id="V:Rule26" type="callout" idref="#_s1040"/>
        <o:r id="V:Rule27" type="connector" idref="#_s1070">
          <o:proxy start="" idref="#_s1069" connectloc="0"/>
          <o:proxy end="" idref="#_s1050" connectloc="2"/>
        </o:r>
        <o:r id="V:Rule28" type="callout" idref="#_s1044"/>
        <o:r id="V:Rule29" type="connector" idref="#_s1068">
          <o:proxy start="" idref="#_s1067" connectloc="0"/>
          <o:proxy end="" idref="#_s1050" connectloc="2"/>
        </o:r>
        <o:r id="V:Rule30" type="connector" idref="#_s1115">
          <o:proxy start="" idref="#_s1114" connectloc="0"/>
          <o:proxy end="" idref="#_s1052" connectloc="2"/>
        </o:r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0A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NCSU Office of Information Technology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mdcain</dc:creator>
  <cp:keywords/>
  <dc:description/>
  <cp:lastModifiedBy> </cp:lastModifiedBy>
  <cp:revision>2</cp:revision>
  <dcterms:created xsi:type="dcterms:W3CDTF">2011-09-22T10:19:00Z</dcterms:created>
  <dcterms:modified xsi:type="dcterms:W3CDTF">2011-09-22T10:19:00Z</dcterms:modified>
</cp:coreProperties>
</file>