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B4" w:rsidRDefault="004452B4" w:rsidP="004452B4">
      <w:pPr>
        <w:autoSpaceDE w:val="0"/>
        <w:autoSpaceDN w:val="0"/>
        <w:adjustRightInd w:val="0"/>
        <w:spacing w:after="0" w:line="240" w:lineRule="auto"/>
        <w:rPr>
          <w:rFonts w:ascii="Tahoma" w:hAnsi="Tahoma" w:cs="Tahoma"/>
          <w:b/>
          <w:bCs/>
          <w:sz w:val="16"/>
          <w:szCs w:val="16"/>
        </w:rPr>
      </w:pPr>
    </w:p>
    <w:p w:rsidR="004452B4" w:rsidRDefault="004452B4" w:rsidP="004452B4">
      <w:pPr>
        <w:autoSpaceDE w:val="0"/>
        <w:autoSpaceDN w:val="0"/>
        <w:adjustRightInd w:val="0"/>
        <w:spacing w:after="0" w:line="240" w:lineRule="auto"/>
        <w:rPr>
          <w:rFonts w:ascii="Tahoma" w:hAnsi="Tahoma" w:cs="Tahoma"/>
          <w:b/>
          <w:bCs/>
          <w:sz w:val="16"/>
          <w:szCs w:val="16"/>
        </w:rPr>
      </w:pPr>
    </w:p>
    <w:p w:rsidR="004452B4" w:rsidRDefault="004452B4" w:rsidP="004452B4">
      <w:pPr>
        <w:autoSpaceDE w:val="0"/>
        <w:autoSpaceDN w:val="0"/>
        <w:adjustRightInd w:val="0"/>
        <w:spacing w:after="0" w:line="240" w:lineRule="auto"/>
        <w:rPr>
          <w:rFonts w:ascii="Tahoma" w:hAnsi="Tahoma" w:cs="Tahoma"/>
          <w:b/>
          <w:bCs/>
          <w:sz w:val="16"/>
          <w:szCs w:val="16"/>
        </w:rPr>
      </w:pPr>
    </w:p>
    <w:p w:rsidR="004452B4" w:rsidRDefault="004452B4" w:rsidP="004452B4">
      <w:pPr>
        <w:autoSpaceDE w:val="0"/>
        <w:autoSpaceDN w:val="0"/>
        <w:adjustRightInd w:val="0"/>
        <w:spacing w:after="0" w:line="240" w:lineRule="auto"/>
        <w:rPr>
          <w:rFonts w:ascii="Tahoma" w:hAnsi="Tahoma" w:cs="Tahoma"/>
          <w:b/>
          <w:bCs/>
          <w:sz w:val="16"/>
          <w:szCs w:val="16"/>
        </w:rPr>
      </w:pPr>
      <w:r>
        <w:rPr>
          <w:rFonts w:ascii="Tahoma" w:hAnsi="Tahoma" w:cs="Tahoma"/>
          <w:b/>
          <w:bCs/>
          <w:sz w:val="16"/>
          <w:szCs w:val="16"/>
        </w:rPr>
        <w:t>Academics and Research Working Group Minutes</w:t>
      </w:r>
    </w:p>
    <w:p w:rsidR="004452B4" w:rsidRDefault="007A5566" w:rsidP="004452B4">
      <w:pPr>
        <w:autoSpaceDE w:val="0"/>
        <w:autoSpaceDN w:val="0"/>
        <w:adjustRightInd w:val="0"/>
        <w:spacing w:after="0" w:line="240" w:lineRule="auto"/>
        <w:rPr>
          <w:rFonts w:ascii="Tahoma" w:hAnsi="Tahoma" w:cs="Tahoma"/>
          <w:b/>
          <w:bCs/>
          <w:sz w:val="16"/>
          <w:szCs w:val="16"/>
        </w:rPr>
      </w:pPr>
      <w:r>
        <w:rPr>
          <w:rFonts w:ascii="Tahoma" w:hAnsi="Tahoma" w:cs="Tahoma"/>
          <w:b/>
          <w:bCs/>
          <w:sz w:val="16"/>
          <w:szCs w:val="16"/>
        </w:rPr>
        <w:t>November 18</w:t>
      </w:r>
      <w:r w:rsidR="004452B4">
        <w:rPr>
          <w:rFonts w:ascii="Tahoma" w:hAnsi="Tahoma" w:cs="Tahoma"/>
          <w:b/>
          <w:bCs/>
          <w:sz w:val="16"/>
          <w:szCs w:val="16"/>
        </w:rPr>
        <w:t xml:space="preserve">, 2009, 8:00 AM </w:t>
      </w:r>
    </w:p>
    <w:p w:rsidR="00A05F6C" w:rsidRDefault="00A05F6C" w:rsidP="00A05F6C">
      <w:pPr>
        <w:autoSpaceDE w:val="0"/>
        <w:autoSpaceDN w:val="0"/>
        <w:adjustRightInd w:val="0"/>
        <w:spacing w:after="0" w:line="240" w:lineRule="auto"/>
        <w:rPr>
          <w:rFonts w:ascii="Tahoma" w:hAnsi="Tahoma" w:cs="Tahoma"/>
          <w:sz w:val="16"/>
          <w:szCs w:val="16"/>
        </w:rPr>
      </w:pPr>
    </w:p>
    <w:p w:rsidR="007A5566" w:rsidRDefault="007A5566" w:rsidP="007A5566">
      <w:pPr>
        <w:autoSpaceDE w:val="0"/>
        <w:autoSpaceDN w:val="0"/>
        <w:adjustRightInd w:val="0"/>
        <w:spacing w:after="0" w:line="240" w:lineRule="auto"/>
        <w:rPr>
          <w:rFonts w:ascii="Tahoma" w:hAnsi="Tahoma" w:cs="Tahoma"/>
          <w:sz w:val="16"/>
          <w:szCs w:val="16"/>
        </w:rPr>
      </w:pPr>
    </w:p>
    <w:p w:rsidR="007A5566" w:rsidRDefault="007A5566" w:rsidP="007A5566">
      <w:pPr>
        <w:autoSpaceDE w:val="0"/>
        <w:autoSpaceDN w:val="0"/>
        <w:adjustRightInd w:val="0"/>
        <w:spacing w:after="0" w:line="240" w:lineRule="auto"/>
        <w:rPr>
          <w:rFonts w:ascii="Tahoma" w:hAnsi="Tahoma" w:cs="Tahoma"/>
          <w:sz w:val="16"/>
          <w:szCs w:val="16"/>
        </w:rPr>
      </w:pPr>
      <w:r>
        <w:rPr>
          <w:rFonts w:ascii="Tahoma" w:hAnsi="Tahoma" w:cs="Tahoma"/>
          <w:sz w:val="16"/>
          <w:szCs w:val="16"/>
        </w:rPr>
        <w:t xml:space="preserve">Thank you for your help at the CEST Academic and Research Activities Working Group meeting held Wednesday, Nov. 18.  The outcome of the meeting was to discuss 1) additional strategic goals for our group; 2) the ideas behind a vision and mission for NCSU and our Working Group area; 3) a look at the academic criteria used by the ASSHE rating system for sustainability that includes academic and research activities.  </w:t>
      </w:r>
    </w:p>
    <w:p w:rsidR="007A5566" w:rsidRDefault="007A5566" w:rsidP="007A5566">
      <w:pPr>
        <w:autoSpaceDE w:val="0"/>
        <w:autoSpaceDN w:val="0"/>
        <w:adjustRightInd w:val="0"/>
        <w:spacing w:after="0" w:line="240" w:lineRule="auto"/>
        <w:rPr>
          <w:rFonts w:ascii="Tahoma" w:hAnsi="Tahoma" w:cs="Tahoma"/>
          <w:sz w:val="16"/>
          <w:szCs w:val="16"/>
        </w:rPr>
      </w:pPr>
    </w:p>
    <w:p w:rsidR="007A5566" w:rsidRDefault="007A5566" w:rsidP="007A5566">
      <w:pPr>
        <w:autoSpaceDE w:val="0"/>
        <w:autoSpaceDN w:val="0"/>
        <w:adjustRightInd w:val="0"/>
        <w:spacing w:after="0" w:line="240" w:lineRule="auto"/>
        <w:rPr>
          <w:rFonts w:ascii="Tahoma" w:hAnsi="Tahoma" w:cs="Tahoma"/>
          <w:sz w:val="16"/>
          <w:szCs w:val="16"/>
        </w:rPr>
      </w:pPr>
      <w:r>
        <w:rPr>
          <w:rFonts w:ascii="Tahoma" w:hAnsi="Tahoma" w:cs="Tahoma"/>
          <w:sz w:val="16"/>
          <w:szCs w:val="16"/>
        </w:rPr>
        <w:t>The meeting concluded with Bill Winner having the assignment to write the first draft of our report to the CEST.  Our report on strategies for advancing sustainability with academic and research activities will be joined with six other reports (Transportation, Energy and Water, Purchasing, Waste Reduction and Recycling, Buildings, and Land Use) to form a plan for the University as a whole.  Our draft is due to report out on Dec. 9, so time is short.</w:t>
      </w:r>
    </w:p>
    <w:p w:rsidR="007A5566" w:rsidRDefault="007A5566" w:rsidP="007A5566">
      <w:pPr>
        <w:autoSpaceDE w:val="0"/>
        <w:autoSpaceDN w:val="0"/>
        <w:adjustRightInd w:val="0"/>
        <w:spacing w:after="0" w:line="240" w:lineRule="auto"/>
        <w:rPr>
          <w:rFonts w:ascii="Tahoma" w:hAnsi="Tahoma" w:cs="Tahoma"/>
          <w:sz w:val="16"/>
          <w:szCs w:val="16"/>
        </w:rPr>
      </w:pPr>
    </w:p>
    <w:p w:rsidR="007A5566" w:rsidRDefault="007A5566" w:rsidP="007A5566">
      <w:pPr>
        <w:autoSpaceDE w:val="0"/>
        <w:autoSpaceDN w:val="0"/>
        <w:adjustRightInd w:val="0"/>
        <w:spacing w:after="0" w:line="240" w:lineRule="auto"/>
        <w:rPr>
          <w:rFonts w:ascii="Tahoma" w:hAnsi="Tahoma" w:cs="Tahoma"/>
          <w:sz w:val="16"/>
          <w:szCs w:val="16"/>
        </w:rPr>
      </w:pPr>
      <w:r>
        <w:rPr>
          <w:rFonts w:ascii="Tahoma" w:hAnsi="Tahoma" w:cs="Tahoma"/>
          <w:sz w:val="16"/>
          <w:szCs w:val="16"/>
        </w:rPr>
        <w:t>Even if you have missed a meeting or two, there is still critical need for your help.  Please review the draft of the report from our group, and return comments to me.  Comments that edit and provide new ideas from you (or your colleagues) will be extremely helpful.  Once I have comments, I'll do the synthesis, and recirculate draft #2, and call a meeting to discuss it.</w:t>
      </w:r>
    </w:p>
    <w:p w:rsidR="007A5566" w:rsidRDefault="007A5566" w:rsidP="007A5566">
      <w:pPr>
        <w:autoSpaceDE w:val="0"/>
        <w:autoSpaceDN w:val="0"/>
        <w:adjustRightInd w:val="0"/>
        <w:spacing w:after="0" w:line="240" w:lineRule="auto"/>
        <w:rPr>
          <w:rFonts w:ascii="Tahoma" w:hAnsi="Tahoma" w:cs="Tahoma"/>
          <w:sz w:val="16"/>
          <w:szCs w:val="16"/>
        </w:rPr>
      </w:pPr>
    </w:p>
    <w:p w:rsidR="007A5566" w:rsidRDefault="007A5566" w:rsidP="007A5566">
      <w:pPr>
        <w:autoSpaceDE w:val="0"/>
        <w:autoSpaceDN w:val="0"/>
        <w:adjustRightInd w:val="0"/>
        <w:spacing w:after="0" w:line="240" w:lineRule="auto"/>
        <w:rPr>
          <w:rFonts w:ascii="Tahoma" w:hAnsi="Tahoma" w:cs="Tahoma"/>
          <w:sz w:val="17"/>
          <w:szCs w:val="17"/>
        </w:rPr>
      </w:pPr>
      <w:r>
        <w:rPr>
          <w:rFonts w:ascii="Tahoma" w:hAnsi="Tahoma" w:cs="Tahoma"/>
          <w:sz w:val="16"/>
          <w:szCs w:val="16"/>
        </w:rPr>
        <w:t xml:space="preserve">Thanks for all your help with this important project.  Please contact me if you have questions or suggestions.  </w:t>
      </w:r>
    </w:p>
    <w:p w:rsidR="007A5566" w:rsidRDefault="007A5566" w:rsidP="007A5566">
      <w:pPr>
        <w:autoSpaceDE w:val="0"/>
        <w:autoSpaceDN w:val="0"/>
        <w:adjustRightInd w:val="0"/>
        <w:spacing w:after="0" w:line="240" w:lineRule="auto"/>
        <w:rPr>
          <w:rFonts w:ascii="Tahoma" w:hAnsi="Tahoma" w:cs="Tahoma"/>
          <w:sz w:val="17"/>
          <w:szCs w:val="17"/>
        </w:rPr>
      </w:pPr>
    </w:p>
    <w:p w:rsidR="007A5566" w:rsidRDefault="007A5566" w:rsidP="007A5566">
      <w:pPr>
        <w:autoSpaceDE w:val="0"/>
        <w:autoSpaceDN w:val="0"/>
        <w:adjustRightInd w:val="0"/>
        <w:spacing w:after="0" w:line="240" w:lineRule="auto"/>
        <w:rPr>
          <w:rFonts w:ascii="Tahoma" w:hAnsi="Tahoma" w:cs="Tahoma"/>
          <w:sz w:val="17"/>
          <w:szCs w:val="17"/>
        </w:rPr>
      </w:pPr>
    </w:p>
    <w:p w:rsidR="007A5566" w:rsidRDefault="007A5566" w:rsidP="007A5566">
      <w:pPr>
        <w:autoSpaceDE w:val="0"/>
        <w:autoSpaceDN w:val="0"/>
        <w:adjustRightInd w:val="0"/>
        <w:spacing w:after="0" w:line="240" w:lineRule="auto"/>
        <w:rPr>
          <w:rFonts w:ascii="Tahoma" w:hAnsi="Tahoma" w:cs="Tahoma"/>
          <w:sz w:val="17"/>
          <w:szCs w:val="17"/>
        </w:rPr>
      </w:pPr>
      <w:r>
        <w:rPr>
          <w:rFonts w:ascii="Tahoma" w:hAnsi="Tahoma" w:cs="Tahoma"/>
          <w:sz w:val="17"/>
          <w:szCs w:val="17"/>
        </w:rPr>
        <w:t>William E. Winner, Ph. D.</w:t>
      </w:r>
    </w:p>
    <w:p w:rsidR="007A5566" w:rsidRDefault="007A5566" w:rsidP="007A5566">
      <w:pPr>
        <w:autoSpaceDE w:val="0"/>
        <w:autoSpaceDN w:val="0"/>
        <w:adjustRightInd w:val="0"/>
        <w:spacing w:after="0" w:line="240" w:lineRule="auto"/>
        <w:rPr>
          <w:rFonts w:ascii="Tahoma" w:hAnsi="Tahoma" w:cs="Tahoma"/>
          <w:sz w:val="17"/>
          <w:szCs w:val="17"/>
        </w:rPr>
      </w:pPr>
      <w:r>
        <w:rPr>
          <w:rFonts w:ascii="Tahoma" w:hAnsi="Tahoma" w:cs="Tahoma"/>
          <w:sz w:val="17"/>
          <w:szCs w:val="17"/>
        </w:rPr>
        <w:t>Professor, Dept. of Forestry and Env. Res.</w:t>
      </w:r>
    </w:p>
    <w:p w:rsidR="007A5566" w:rsidRDefault="007A5566" w:rsidP="007A5566">
      <w:pPr>
        <w:autoSpaceDE w:val="0"/>
        <w:autoSpaceDN w:val="0"/>
        <w:adjustRightInd w:val="0"/>
        <w:spacing w:after="0" w:line="240" w:lineRule="auto"/>
        <w:rPr>
          <w:rFonts w:ascii="Tahoma" w:hAnsi="Tahoma" w:cs="Tahoma"/>
          <w:sz w:val="17"/>
          <w:szCs w:val="17"/>
        </w:rPr>
      </w:pPr>
      <w:r>
        <w:rPr>
          <w:rFonts w:ascii="Tahoma" w:hAnsi="Tahoma" w:cs="Tahoma"/>
          <w:sz w:val="17"/>
          <w:szCs w:val="17"/>
        </w:rPr>
        <w:t>Coordinator, Env. Sci. &amp; Natural Res. Programs</w:t>
      </w:r>
    </w:p>
    <w:p w:rsidR="007A5566" w:rsidRDefault="007A5566" w:rsidP="007A5566">
      <w:pPr>
        <w:autoSpaceDE w:val="0"/>
        <w:autoSpaceDN w:val="0"/>
        <w:adjustRightInd w:val="0"/>
        <w:spacing w:after="0" w:line="240" w:lineRule="auto"/>
        <w:rPr>
          <w:rFonts w:ascii="Tahoma" w:hAnsi="Tahoma" w:cs="Tahoma"/>
          <w:sz w:val="17"/>
          <w:szCs w:val="17"/>
        </w:rPr>
      </w:pPr>
      <w:r>
        <w:rPr>
          <w:rFonts w:ascii="Tahoma" w:hAnsi="Tahoma" w:cs="Tahoma"/>
          <w:sz w:val="17"/>
          <w:szCs w:val="17"/>
        </w:rPr>
        <w:t>Coordinator, University Energy Council</w:t>
      </w:r>
    </w:p>
    <w:p w:rsidR="007A5566" w:rsidRDefault="007A5566" w:rsidP="007A5566">
      <w:pPr>
        <w:autoSpaceDE w:val="0"/>
        <w:autoSpaceDN w:val="0"/>
        <w:adjustRightInd w:val="0"/>
        <w:spacing w:after="0" w:line="240" w:lineRule="auto"/>
        <w:rPr>
          <w:rFonts w:ascii="Tahoma" w:hAnsi="Tahoma" w:cs="Tahoma"/>
          <w:sz w:val="17"/>
          <w:szCs w:val="17"/>
        </w:rPr>
      </w:pPr>
      <w:r>
        <w:rPr>
          <w:rFonts w:ascii="Tahoma" w:hAnsi="Tahoma" w:cs="Tahoma"/>
          <w:sz w:val="17"/>
          <w:szCs w:val="17"/>
        </w:rPr>
        <w:t>Office:  2231 Jordan II</w:t>
      </w:r>
    </w:p>
    <w:p w:rsidR="007A5566" w:rsidRDefault="007A5566" w:rsidP="007A5566">
      <w:pPr>
        <w:autoSpaceDE w:val="0"/>
        <w:autoSpaceDN w:val="0"/>
        <w:adjustRightInd w:val="0"/>
        <w:spacing w:after="0" w:line="240" w:lineRule="auto"/>
        <w:rPr>
          <w:rFonts w:ascii="Tahoma" w:hAnsi="Tahoma" w:cs="Tahoma"/>
          <w:sz w:val="17"/>
          <w:szCs w:val="17"/>
        </w:rPr>
      </w:pPr>
      <w:r>
        <w:rPr>
          <w:rFonts w:ascii="Tahoma" w:hAnsi="Tahoma" w:cs="Tahoma"/>
          <w:sz w:val="17"/>
          <w:szCs w:val="17"/>
        </w:rPr>
        <w:t>Telephone:  919.515.5780</w:t>
      </w:r>
    </w:p>
    <w:p w:rsidR="007A5566" w:rsidRDefault="007A5566" w:rsidP="007A5566">
      <w:pPr>
        <w:autoSpaceDE w:val="0"/>
        <w:autoSpaceDN w:val="0"/>
        <w:adjustRightInd w:val="0"/>
        <w:spacing w:after="0" w:line="240" w:lineRule="auto"/>
        <w:rPr>
          <w:rFonts w:ascii="Tahoma" w:hAnsi="Tahoma" w:cs="Tahoma"/>
          <w:sz w:val="17"/>
          <w:szCs w:val="17"/>
        </w:rPr>
      </w:pPr>
      <w:r>
        <w:rPr>
          <w:rFonts w:ascii="Tahoma" w:hAnsi="Tahoma" w:cs="Tahoma"/>
          <w:sz w:val="17"/>
          <w:szCs w:val="17"/>
        </w:rPr>
        <w:t>Fax:  919.515.6193</w:t>
      </w:r>
    </w:p>
    <w:p w:rsidR="007A5566" w:rsidRDefault="007A5566" w:rsidP="007A5566">
      <w:pPr>
        <w:autoSpaceDE w:val="0"/>
        <w:autoSpaceDN w:val="0"/>
        <w:adjustRightInd w:val="0"/>
        <w:spacing w:after="0" w:line="240" w:lineRule="auto"/>
        <w:rPr>
          <w:rFonts w:ascii="Tahoma" w:hAnsi="Tahoma" w:cs="Tahoma"/>
          <w:sz w:val="17"/>
          <w:szCs w:val="17"/>
        </w:rPr>
      </w:pPr>
      <w:r>
        <w:rPr>
          <w:rFonts w:ascii="Tahoma" w:hAnsi="Tahoma" w:cs="Tahoma"/>
          <w:sz w:val="17"/>
          <w:szCs w:val="17"/>
        </w:rPr>
        <w:t xml:space="preserve">Email:  </w:t>
      </w:r>
      <w:r>
        <w:rPr>
          <w:rFonts w:ascii="Tahoma" w:hAnsi="Tahoma" w:cs="Tahoma"/>
          <w:color w:val="FF0000"/>
          <w:sz w:val="17"/>
          <w:szCs w:val="17"/>
          <w:u w:val="single"/>
        </w:rPr>
        <w:t>wewinner@ncsu.edu</w:t>
      </w:r>
    </w:p>
    <w:p w:rsidR="00E4534E" w:rsidRDefault="007A5566"/>
    <w:sectPr w:rsidR="00E4534E" w:rsidSect="00EF5804">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452B4"/>
    <w:rsid w:val="004452B4"/>
    <w:rsid w:val="005F6555"/>
    <w:rsid w:val="0067311B"/>
    <w:rsid w:val="007A5566"/>
    <w:rsid w:val="00892217"/>
    <w:rsid w:val="008E5970"/>
    <w:rsid w:val="00A03608"/>
    <w:rsid w:val="00A05F6C"/>
    <w:rsid w:val="00C5112C"/>
    <w:rsid w:val="00FE77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1439</Characters>
  <Application>Microsoft Office Word</Application>
  <DocSecurity>0</DocSecurity>
  <Lines>11</Lines>
  <Paragraphs>3</Paragraphs>
  <ScaleCrop>false</ScaleCrop>
  <Company>NCSU Office of Information Technology</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tadixon-fbo</dc:creator>
  <cp:keywords/>
  <dc:description/>
  <cp:lastModifiedBy>tadixon-fbo</cp:lastModifiedBy>
  <cp:revision>3</cp:revision>
  <dcterms:created xsi:type="dcterms:W3CDTF">2009-11-20T21:03:00Z</dcterms:created>
  <dcterms:modified xsi:type="dcterms:W3CDTF">2009-11-20T21:05:00Z</dcterms:modified>
</cp:coreProperties>
</file>